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294" w:rsidRDefault="00901294" w:rsidP="009C260F">
      <w:pPr>
        <w:spacing w:line="180" w:lineRule="atLeast"/>
        <w:ind w:left="360" w:hanging="284"/>
        <w:rPr>
          <w:rFonts w:ascii="Garamond" w:hAnsi="Garamond" w:cs="Microsoft Sans Serif"/>
          <w:smallCaps/>
          <w:color w:val="333300"/>
          <w:sz w:val="24"/>
          <w:szCs w:val="24"/>
        </w:rPr>
      </w:pPr>
      <w:bookmarkStart w:id="0" w:name="bookmark1"/>
      <w:r>
        <w:rPr>
          <w:rFonts w:ascii="Garamond" w:hAnsi="Garamond" w:cs="Microsoft Sans Serif"/>
          <w:smallCaps/>
          <w:color w:val="333300"/>
          <w:sz w:val="24"/>
          <w:szCs w:val="24"/>
        </w:rPr>
        <w:t xml:space="preserve">        </w:t>
      </w:r>
    </w:p>
    <w:p w:rsidR="00901294" w:rsidRPr="00FF6646" w:rsidRDefault="00901294" w:rsidP="009C64E7">
      <w:pPr>
        <w:spacing w:line="180" w:lineRule="atLeast"/>
        <w:ind w:left="708"/>
        <w:rPr>
          <w:rFonts w:ascii="Garamond" w:hAnsi="Garamond" w:cs="Microsoft Sans Serif"/>
          <w:b/>
          <w:smallCaps/>
          <w:color w:val="333300"/>
          <w:sz w:val="24"/>
          <w:szCs w:val="24"/>
        </w:rPr>
      </w:pPr>
      <w:r>
        <w:rPr>
          <w:noProof/>
          <w:lang w:eastAsia="bg-BG"/>
        </w:rPr>
        <w:pict>
          <v:group id="_x0000_s1026" style="position:absolute;left:0;text-align:left;margin-left:-5.25pt;margin-top:.25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Pr>
          <w:rFonts w:ascii="Garamond" w:hAnsi="Garamond" w:cs="Microsoft Sans Serif"/>
          <w:smallCaps/>
          <w:color w:val="333300"/>
          <w:sz w:val="24"/>
          <w:szCs w:val="24"/>
        </w:rPr>
        <w:t xml:space="preserve">           </w:t>
      </w:r>
      <w:r w:rsidRPr="00FF6646">
        <w:rPr>
          <w:rFonts w:ascii="Garamond" w:hAnsi="Garamond" w:cs="Microsoft Sans Serif"/>
          <w:smallCaps/>
          <w:color w:val="333300"/>
          <w:sz w:val="24"/>
          <w:szCs w:val="24"/>
        </w:rPr>
        <w:t xml:space="preserve">Община </w:t>
      </w:r>
      <w:r w:rsidRPr="00FF6646">
        <w:rPr>
          <w:rFonts w:ascii="Garamond" w:hAnsi="Garamond" w:cs="Microsoft Sans Serif"/>
          <w:b/>
          <w:caps/>
          <w:color w:val="333300"/>
          <w:sz w:val="24"/>
          <w:szCs w:val="24"/>
        </w:rPr>
        <w:t>Момчилград</w:t>
      </w:r>
    </w:p>
    <w:p w:rsidR="00901294" w:rsidRPr="00FF6646" w:rsidRDefault="00901294" w:rsidP="009C64E7">
      <w:pPr>
        <w:spacing w:line="180" w:lineRule="atLeast"/>
        <w:ind w:firstLine="708"/>
        <w:rPr>
          <w:rFonts w:ascii="Garamond" w:hAnsi="Garamond" w:cs="Microsoft Sans Serif"/>
          <w:caps/>
          <w:color w:val="333300"/>
          <w:sz w:val="24"/>
          <w:szCs w:val="24"/>
        </w:rPr>
      </w:pPr>
      <w:r>
        <w:rPr>
          <w:rFonts w:ascii="Garamond" w:hAnsi="Garamond" w:cs="Microsoft Sans Serif"/>
          <w:smallCaps/>
          <w:color w:val="333300"/>
          <w:sz w:val="24"/>
          <w:szCs w:val="24"/>
        </w:rPr>
        <w:t xml:space="preserve">         </w:t>
      </w:r>
      <w:r w:rsidRPr="00FF6646">
        <w:rPr>
          <w:rFonts w:ascii="Garamond" w:hAnsi="Garamond" w:cs="Microsoft Sans Serif"/>
          <w:smallCaps/>
          <w:color w:val="333300"/>
          <w:sz w:val="24"/>
          <w:szCs w:val="24"/>
        </w:rPr>
        <w:t xml:space="preserve">  Област </w:t>
      </w:r>
      <w:r w:rsidRPr="00FF6646">
        <w:rPr>
          <w:rFonts w:ascii="Garamond" w:hAnsi="Garamond" w:cs="Microsoft Sans Serif"/>
          <w:caps/>
          <w:color w:val="333300"/>
          <w:sz w:val="24"/>
          <w:szCs w:val="24"/>
        </w:rPr>
        <w:t>Кърджали</w:t>
      </w:r>
    </w:p>
    <w:p w:rsidR="00901294" w:rsidRPr="00003FCB" w:rsidRDefault="00901294" w:rsidP="009C64E7">
      <w:pPr>
        <w:ind w:firstLine="708"/>
        <w:rPr>
          <w:rFonts w:ascii="Garamond" w:hAnsi="Garamond" w:cs="Microsoft Sans Serif"/>
          <w:color w:val="333300"/>
          <w:sz w:val="14"/>
          <w:szCs w:val="14"/>
        </w:rPr>
      </w:pPr>
      <w:r w:rsidRPr="00F060EC">
        <w:rPr>
          <w:rFonts w:ascii="Garamond" w:hAnsi="Garamond" w:cs="Microsoft Sans Serif"/>
          <w:color w:val="333300"/>
          <w:sz w:val="14"/>
          <w:szCs w:val="14"/>
        </w:rPr>
        <w:t xml:space="preserve">               </w:t>
      </w:r>
      <w:r>
        <w:rPr>
          <w:rFonts w:ascii="Garamond" w:hAnsi="Garamond" w:cs="Microsoft Sans Serif"/>
          <w:color w:val="333300"/>
          <w:sz w:val="17"/>
          <w:szCs w:val="17"/>
        </w:rPr>
        <w:t xml:space="preserve"> </w:t>
      </w:r>
      <w:r w:rsidRPr="00FF6646">
        <w:rPr>
          <w:rFonts w:ascii="Garamond" w:hAnsi="Garamond" w:cs="Microsoft Sans Serif"/>
          <w:color w:val="333300"/>
          <w:sz w:val="17"/>
          <w:szCs w:val="17"/>
        </w:rPr>
        <w:t>Адрес: Момчилград 6800, ул.”26-ти декември” № 12</w:t>
      </w:r>
      <w:r w:rsidRPr="00FF6646">
        <w:rPr>
          <w:rFonts w:ascii="Garamond" w:hAnsi="Garamond" w:cs="Microsoft Sans Serif"/>
          <w:color w:val="333300"/>
          <w:sz w:val="17"/>
          <w:szCs w:val="17"/>
          <w:lang w:val="id-ID"/>
        </w:rPr>
        <w:t>, тел.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w:t>
      </w:r>
      <w:r w:rsidRPr="00FF6646">
        <w:rPr>
          <w:rFonts w:ascii="Garamond" w:hAnsi="Garamond" w:cs="Microsoft Sans Serif"/>
          <w:color w:val="333300"/>
          <w:sz w:val="17"/>
          <w:szCs w:val="17"/>
        </w:rPr>
        <w:t>78</w:t>
      </w:r>
      <w:r>
        <w:rPr>
          <w:rFonts w:ascii="Garamond" w:hAnsi="Garamond" w:cs="Microsoft Sans Serif"/>
          <w:color w:val="333300"/>
          <w:sz w:val="17"/>
          <w:szCs w:val="17"/>
        </w:rPr>
        <w:t>-</w:t>
      </w:r>
      <w:r w:rsidRPr="00FF6646">
        <w:rPr>
          <w:rFonts w:ascii="Garamond" w:hAnsi="Garamond" w:cs="Microsoft Sans Serif"/>
          <w:color w:val="333300"/>
          <w:sz w:val="17"/>
          <w:szCs w:val="17"/>
        </w:rPr>
        <w:t>4</w:t>
      </w:r>
      <w:r w:rsidRPr="00FF6646">
        <w:rPr>
          <w:rFonts w:ascii="Garamond" w:hAnsi="Garamond" w:cs="Microsoft Sans Serif"/>
          <w:color w:val="333300"/>
          <w:sz w:val="17"/>
          <w:szCs w:val="17"/>
          <w:lang w:val="id-ID"/>
        </w:rPr>
        <w:t>1, факс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78-49</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id-ID"/>
        </w:rPr>
        <w:t xml:space="preserve"> </w:t>
      </w:r>
      <w:r w:rsidRPr="00FF6646">
        <w:rPr>
          <w:rFonts w:ascii="Garamond" w:hAnsi="Garamond" w:cs="Microsoft Sans Serif"/>
          <w:color w:val="333300"/>
          <w:sz w:val="17"/>
          <w:szCs w:val="17"/>
        </w:rPr>
        <w:t>е</w:t>
      </w:r>
      <w:r w:rsidRPr="00FF6646">
        <w:rPr>
          <w:rFonts w:ascii="Garamond" w:hAnsi="Garamond" w:cs="Microsoft Sans Serif"/>
          <w:color w:val="333300"/>
          <w:sz w:val="17"/>
          <w:szCs w:val="17"/>
          <w:lang w:val="id-ID"/>
        </w:rPr>
        <w:t>-</w:t>
      </w:r>
      <w:r w:rsidRPr="00FF6646">
        <w:rPr>
          <w:rFonts w:ascii="Garamond" w:hAnsi="Garamond" w:cs="Microsoft Sans Serif"/>
          <w:color w:val="333300"/>
          <w:sz w:val="17"/>
          <w:szCs w:val="17"/>
        </w:rPr>
        <w:t>mail: obshtina@mg.link.bg</w:t>
      </w:r>
    </w:p>
    <w:p w:rsidR="00901294" w:rsidRDefault="00901294" w:rsidP="009C64E7">
      <w:pPr>
        <w:jc w:val="both"/>
        <w:rPr>
          <w:rFonts w:ascii="Times New Roman" w:hAnsi="Times New Roman"/>
          <w:b/>
        </w:rPr>
      </w:pPr>
    </w:p>
    <w:p w:rsidR="00901294" w:rsidRPr="000C2C84" w:rsidRDefault="00901294" w:rsidP="00603C01">
      <w:pPr>
        <w:spacing w:after="0" w:line="240" w:lineRule="auto"/>
        <w:ind w:firstLine="5387"/>
        <w:rPr>
          <w:rFonts w:ascii="Times New Roman" w:hAnsi="Times New Roman"/>
          <w:b/>
          <w:bCs/>
          <w:color w:val="000000"/>
          <w:sz w:val="28"/>
          <w:szCs w:val="28"/>
          <w:lang w:eastAsia="bg-BG"/>
        </w:rPr>
      </w:pPr>
      <w:r>
        <w:rPr>
          <w:rFonts w:ascii="Times New Roman" w:hAnsi="Times New Roman"/>
          <w:b/>
          <w:bCs/>
          <w:color w:val="000000"/>
          <w:sz w:val="28"/>
          <w:szCs w:val="28"/>
          <w:lang w:eastAsia="bg-BG"/>
        </w:rPr>
        <w:t xml:space="preserve">  Одобрявам: …/П/…</w:t>
      </w:r>
      <w:r w:rsidRPr="00A83F95">
        <w:rPr>
          <w:rFonts w:ascii="Times New Roman" w:hAnsi="Times New Roman"/>
          <w:b/>
          <w:sz w:val="24"/>
          <w:szCs w:val="24"/>
        </w:rPr>
        <w:t xml:space="preserve"> </w:t>
      </w:r>
      <w:r>
        <w:rPr>
          <w:rFonts w:ascii="Times New Roman" w:hAnsi="Times New Roman"/>
          <w:b/>
          <w:sz w:val="24"/>
          <w:szCs w:val="24"/>
        </w:rPr>
        <w:t>чл. 2 от ЗЗЛД</w:t>
      </w:r>
      <w:r>
        <w:rPr>
          <w:rFonts w:ascii="Times New Roman" w:hAnsi="Times New Roman"/>
          <w:b/>
          <w:sz w:val="24"/>
          <w:szCs w:val="24"/>
          <w:lang w:val="ru-RU"/>
        </w:rPr>
        <w:t xml:space="preserve">    </w:t>
      </w:r>
      <w:r>
        <w:rPr>
          <w:rFonts w:ascii="Times New Roman" w:hAnsi="Times New Roman"/>
          <w:b/>
          <w:sz w:val="24"/>
          <w:szCs w:val="24"/>
        </w:rPr>
        <w:t xml:space="preserve">                  </w:t>
      </w:r>
    </w:p>
    <w:p w:rsidR="00901294" w:rsidRPr="00603C01" w:rsidRDefault="00901294" w:rsidP="00603C01">
      <w:pPr>
        <w:spacing w:after="0" w:line="240" w:lineRule="auto"/>
        <w:ind w:firstLine="5529"/>
        <w:rPr>
          <w:rFonts w:ascii="Times New Roman" w:hAnsi="Times New Roman"/>
          <w:b/>
          <w:bCs/>
          <w:color w:val="000000"/>
          <w:sz w:val="28"/>
          <w:szCs w:val="28"/>
          <w:lang w:eastAsia="bg-BG"/>
        </w:rPr>
      </w:pPr>
      <w:r w:rsidRPr="00603C01">
        <w:rPr>
          <w:rFonts w:ascii="Times New Roman" w:hAnsi="Times New Roman"/>
          <w:b/>
          <w:bCs/>
          <w:color w:val="000000"/>
          <w:sz w:val="28"/>
          <w:szCs w:val="28"/>
          <w:lang w:eastAsia="bg-BG"/>
        </w:rPr>
        <w:t>инж. СУНАЙ ХАСАН</w:t>
      </w:r>
    </w:p>
    <w:p w:rsidR="00901294" w:rsidRPr="00D96027" w:rsidRDefault="00901294" w:rsidP="00603C01">
      <w:pPr>
        <w:spacing w:after="0" w:line="240" w:lineRule="auto"/>
        <w:ind w:firstLine="5529"/>
        <w:rPr>
          <w:rFonts w:ascii="Times New Roman" w:hAnsi="Times New Roman"/>
          <w:b/>
          <w:bCs/>
          <w:color w:val="000000"/>
          <w:sz w:val="28"/>
          <w:szCs w:val="28"/>
          <w:lang w:eastAsia="bg-BG"/>
        </w:rPr>
      </w:pPr>
      <w:r w:rsidRPr="00603C01">
        <w:rPr>
          <w:rFonts w:ascii="Times New Roman" w:hAnsi="Times New Roman"/>
          <w:b/>
          <w:bCs/>
          <w:color w:val="000000"/>
          <w:sz w:val="28"/>
          <w:szCs w:val="28"/>
          <w:lang w:eastAsia="bg-BG"/>
        </w:rPr>
        <w:t>Кмет на Община Момчилград</w:t>
      </w:r>
    </w:p>
    <w:p w:rsidR="00901294" w:rsidRPr="00D96027" w:rsidRDefault="00901294" w:rsidP="00DC6237">
      <w:pPr>
        <w:spacing w:after="0" w:line="240" w:lineRule="auto"/>
        <w:ind w:firstLine="426"/>
        <w:jc w:val="center"/>
        <w:rPr>
          <w:rFonts w:ascii="Times New Roman" w:hAnsi="Times New Roman"/>
          <w:b/>
          <w:bCs/>
          <w:color w:val="000000"/>
          <w:sz w:val="28"/>
          <w:szCs w:val="28"/>
          <w:lang w:eastAsia="bg-BG"/>
        </w:rPr>
      </w:pPr>
    </w:p>
    <w:p w:rsidR="00901294" w:rsidRPr="00D96027" w:rsidRDefault="00901294" w:rsidP="00DC6237">
      <w:pPr>
        <w:spacing w:after="0" w:line="240" w:lineRule="auto"/>
        <w:ind w:firstLine="426"/>
        <w:jc w:val="center"/>
        <w:rPr>
          <w:rFonts w:ascii="Times New Roman" w:hAnsi="Times New Roman"/>
          <w:b/>
          <w:bCs/>
          <w:color w:val="000000"/>
          <w:sz w:val="28"/>
          <w:szCs w:val="28"/>
          <w:lang w:eastAsia="bg-BG"/>
        </w:rPr>
      </w:pPr>
    </w:p>
    <w:p w:rsidR="00901294" w:rsidRPr="00D96027" w:rsidRDefault="00901294" w:rsidP="00DC6237">
      <w:pPr>
        <w:spacing w:after="0" w:line="240" w:lineRule="auto"/>
        <w:ind w:firstLine="426"/>
        <w:jc w:val="center"/>
        <w:rPr>
          <w:rFonts w:ascii="Times New Roman" w:hAnsi="Times New Roman"/>
          <w:b/>
          <w:bCs/>
          <w:color w:val="000000"/>
          <w:sz w:val="28"/>
          <w:szCs w:val="28"/>
          <w:lang w:eastAsia="bg-BG"/>
        </w:rPr>
      </w:pPr>
    </w:p>
    <w:p w:rsidR="00901294" w:rsidRPr="00D96027" w:rsidRDefault="00901294" w:rsidP="000A76A7">
      <w:pPr>
        <w:spacing w:after="0" w:line="240" w:lineRule="auto"/>
        <w:jc w:val="center"/>
        <w:rPr>
          <w:rFonts w:ascii="Times New Roman" w:hAnsi="Times New Roman"/>
          <w:sz w:val="28"/>
          <w:szCs w:val="28"/>
          <w:lang w:eastAsia="bg-BG"/>
        </w:rPr>
      </w:pPr>
      <w:r w:rsidRPr="00D96027">
        <w:rPr>
          <w:rFonts w:ascii="Times New Roman" w:hAnsi="Times New Roman"/>
          <w:b/>
          <w:bCs/>
          <w:color w:val="000000"/>
          <w:sz w:val="28"/>
          <w:szCs w:val="28"/>
          <w:lang w:eastAsia="bg-BG"/>
        </w:rPr>
        <w:t>ДОКУМЕНТАЦИЯ</w:t>
      </w:r>
      <w:bookmarkEnd w:id="0"/>
    </w:p>
    <w:p w:rsidR="00901294" w:rsidRPr="00D96027" w:rsidRDefault="00901294" w:rsidP="000A76A7">
      <w:pPr>
        <w:spacing w:after="0" w:line="240" w:lineRule="auto"/>
        <w:jc w:val="center"/>
        <w:rPr>
          <w:rFonts w:ascii="Times New Roman" w:hAnsi="Times New Roman"/>
          <w:sz w:val="28"/>
          <w:szCs w:val="28"/>
          <w:lang w:eastAsia="bg-BG"/>
        </w:rPr>
      </w:pPr>
      <w:bookmarkStart w:id="1" w:name="bookmark2"/>
      <w:r w:rsidRPr="00D96027">
        <w:rPr>
          <w:rFonts w:ascii="Times New Roman" w:hAnsi="Times New Roman"/>
          <w:b/>
          <w:bCs/>
          <w:color w:val="000000"/>
          <w:sz w:val="28"/>
          <w:szCs w:val="28"/>
          <w:lang w:eastAsia="bg-BG"/>
        </w:rPr>
        <w:t>за</w:t>
      </w:r>
      <w:bookmarkEnd w:id="1"/>
    </w:p>
    <w:p w:rsidR="00901294" w:rsidRDefault="00901294" w:rsidP="000A76A7">
      <w:pPr>
        <w:spacing w:after="0" w:line="240" w:lineRule="auto"/>
        <w:jc w:val="center"/>
        <w:rPr>
          <w:rFonts w:ascii="Times New Roman" w:hAnsi="Times New Roman"/>
          <w:b/>
          <w:bCs/>
          <w:color w:val="000000"/>
          <w:sz w:val="28"/>
          <w:szCs w:val="28"/>
          <w:lang w:eastAsia="bg-BG"/>
        </w:rPr>
      </w:pPr>
      <w:r w:rsidRPr="00D96027">
        <w:rPr>
          <w:rFonts w:ascii="Times New Roman" w:hAnsi="Times New Roman"/>
          <w:b/>
          <w:bCs/>
          <w:color w:val="000000"/>
          <w:sz w:val="28"/>
          <w:szCs w:val="28"/>
          <w:lang w:eastAsia="bg-BG"/>
        </w:rPr>
        <w:t xml:space="preserve">УЧАСТИЕ В </w:t>
      </w:r>
      <w:r>
        <w:rPr>
          <w:rFonts w:ascii="Times New Roman" w:hAnsi="Times New Roman"/>
          <w:b/>
          <w:bCs/>
          <w:color w:val="000000"/>
          <w:sz w:val="28"/>
          <w:szCs w:val="28"/>
          <w:lang w:eastAsia="bg-BG"/>
        </w:rPr>
        <w:t>ОТКРИТА ПРОЦЕДУРА</w:t>
      </w:r>
      <w:r w:rsidRPr="00D96027">
        <w:rPr>
          <w:rFonts w:ascii="Times New Roman" w:hAnsi="Times New Roman"/>
          <w:b/>
          <w:bCs/>
          <w:color w:val="000000"/>
          <w:sz w:val="28"/>
          <w:szCs w:val="28"/>
          <w:lang w:eastAsia="bg-BG"/>
        </w:rPr>
        <w:t xml:space="preserve"> ЗА ВЪЗЛАГАНЕ НА ОБЩЕСТВЕНА ПОРЪЧКА С ПРЕДМЕТ:</w:t>
      </w:r>
    </w:p>
    <w:p w:rsidR="00901294" w:rsidRDefault="00901294" w:rsidP="000A76A7">
      <w:pPr>
        <w:spacing w:after="0" w:line="240" w:lineRule="auto"/>
        <w:jc w:val="center"/>
        <w:rPr>
          <w:rFonts w:ascii="Times New Roman" w:hAnsi="Times New Roman"/>
          <w:b/>
          <w:bCs/>
          <w:color w:val="000000"/>
          <w:sz w:val="28"/>
          <w:szCs w:val="28"/>
          <w:lang w:eastAsia="bg-BG"/>
        </w:rPr>
      </w:pPr>
    </w:p>
    <w:p w:rsidR="00901294" w:rsidRPr="00D96027" w:rsidRDefault="00901294" w:rsidP="000A76A7">
      <w:pPr>
        <w:spacing w:after="0" w:line="240" w:lineRule="auto"/>
        <w:jc w:val="center"/>
        <w:rPr>
          <w:rFonts w:ascii="Times New Roman" w:hAnsi="Times New Roman"/>
          <w:sz w:val="28"/>
          <w:szCs w:val="28"/>
          <w:lang w:eastAsia="bg-BG"/>
        </w:rPr>
      </w:pPr>
    </w:p>
    <w:p w:rsidR="00901294" w:rsidRPr="00D96027" w:rsidRDefault="00901294" w:rsidP="000A76A7">
      <w:pPr>
        <w:spacing w:after="0" w:line="240" w:lineRule="auto"/>
        <w:jc w:val="center"/>
        <w:rPr>
          <w:rFonts w:ascii="Times New Roman" w:hAnsi="Times New Roman"/>
          <w:b/>
          <w:bCs/>
          <w:color w:val="000000"/>
          <w:sz w:val="28"/>
          <w:szCs w:val="28"/>
          <w:lang w:eastAsia="bg-BG"/>
        </w:rPr>
      </w:pPr>
    </w:p>
    <w:p w:rsidR="00901294" w:rsidRPr="00807560" w:rsidRDefault="00901294" w:rsidP="000A76A7">
      <w:pPr>
        <w:spacing w:after="0" w:line="240" w:lineRule="auto"/>
        <w:jc w:val="center"/>
        <w:rPr>
          <w:rFonts w:ascii="Times New Roman" w:hAnsi="Times New Roman"/>
          <w:b/>
          <w:bCs/>
          <w:caps/>
          <w:color w:val="000000"/>
          <w:sz w:val="28"/>
          <w:szCs w:val="28"/>
          <w:lang w:eastAsia="bg-BG"/>
        </w:rPr>
      </w:pPr>
      <w:r w:rsidRPr="00603C01">
        <w:rPr>
          <w:rFonts w:ascii="Times New Roman" w:hAnsi="Times New Roman"/>
          <w:b/>
          <w:bCs/>
          <w:caps/>
          <w:color w:val="000000"/>
          <w:sz w:val="28"/>
          <w:szCs w:val="28"/>
          <w:lang w:eastAsia="bg-BG"/>
        </w:rPr>
        <w:t xml:space="preserve">„Избор на изпълнител на СМР по проект: </w:t>
      </w:r>
      <w:r>
        <w:rPr>
          <w:rFonts w:ascii="Times New Roman" w:hAnsi="Times New Roman"/>
          <w:b/>
          <w:bCs/>
          <w:caps/>
          <w:color w:val="000000"/>
          <w:sz w:val="28"/>
          <w:szCs w:val="28"/>
          <w:lang w:eastAsia="bg-BG"/>
        </w:rPr>
        <w:t>„</w:t>
      </w:r>
      <w:r w:rsidRPr="00603C01">
        <w:rPr>
          <w:rFonts w:ascii="Times New Roman" w:hAnsi="Times New Roman"/>
          <w:b/>
          <w:bCs/>
          <w:caps/>
          <w:color w:val="000000"/>
          <w:sz w:val="28"/>
          <w:szCs w:val="28"/>
          <w:lang w:eastAsia="bg-BG"/>
        </w:rPr>
        <w:t>Благоустрояване на улици в квартали 103, 116, 117, 118, 119, 120, 121, 122, 123  гр. Момчилград“</w:t>
      </w:r>
      <w:r w:rsidRPr="00807560">
        <w:rPr>
          <w:rFonts w:ascii="Times New Roman" w:hAnsi="Times New Roman"/>
          <w:b/>
          <w:bCs/>
          <w:caps/>
          <w:color w:val="000000"/>
          <w:sz w:val="28"/>
          <w:szCs w:val="28"/>
          <w:lang w:eastAsia="bg-BG"/>
        </w:rPr>
        <w:t xml:space="preserve"> </w:t>
      </w:r>
    </w:p>
    <w:p w:rsidR="00901294" w:rsidRPr="00D96027" w:rsidRDefault="00901294" w:rsidP="000A76A7">
      <w:pPr>
        <w:spacing w:after="0" w:line="240" w:lineRule="auto"/>
        <w:jc w:val="center"/>
        <w:rPr>
          <w:rFonts w:ascii="Times New Roman" w:hAnsi="Times New Roman"/>
          <w:color w:val="000000"/>
          <w:sz w:val="28"/>
          <w:szCs w:val="28"/>
          <w:lang w:eastAsia="bg-BG"/>
        </w:rPr>
      </w:pPr>
    </w:p>
    <w:p w:rsidR="00901294" w:rsidRPr="00D96027" w:rsidRDefault="00901294" w:rsidP="000A76A7">
      <w:pPr>
        <w:jc w:val="center"/>
        <w:rPr>
          <w:rFonts w:ascii="Times New Roman" w:hAnsi="Times New Roman"/>
          <w:sz w:val="28"/>
          <w:szCs w:val="28"/>
        </w:rPr>
      </w:pPr>
    </w:p>
    <w:p w:rsidR="00901294" w:rsidRPr="00DC6237" w:rsidRDefault="00901294" w:rsidP="005C09DD">
      <w:pPr>
        <w:ind w:firstLine="426"/>
        <w:jc w:val="center"/>
        <w:rPr>
          <w:rFonts w:ascii="Times New Roman" w:hAnsi="Times New Roman"/>
          <w:sz w:val="24"/>
          <w:szCs w:val="24"/>
        </w:rPr>
      </w:pPr>
    </w:p>
    <w:p w:rsidR="00901294" w:rsidRPr="00DC6237" w:rsidRDefault="00901294" w:rsidP="005C09DD">
      <w:pPr>
        <w:ind w:firstLine="426"/>
        <w:jc w:val="center"/>
        <w:rPr>
          <w:rFonts w:ascii="Times New Roman" w:hAnsi="Times New Roman"/>
          <w:sz w:val="24"/>
          <w:szCs w:val="24"/>
        </w:rPr>
      </w:pPr>
    </w:p>
    <w:p w:rsidR="00901294" w:rsidRPr="00DC6237" w:rsidRDefault="00901294" w:rsidP="005C09DD">
      <w:pPr>
        <w:ind w:firstLine="426"/>
        <w:jc w:val="center"/>
        <w:rPr>
          <w:rFonts w:ascii="Times New Roman" w:hAnsi="Times New Roman"/>
          <w:sz w:val="24"/>
          <w:szCs w:val="24"/>
        </w:rPr>
      </w:pPr>
    </w:p>
    <w:p w:rsidR="00901294" w:rsidRPr="00DC6237" w:rsidRDefault="00901294" w:rsidP="005C09DD">
      <w:pPr>
        <w:ind w:firstLine="426"/>
        <w:jc w:val="center"/>
        <w:rPr>
          <w:rFonts w:ascii="Times New Roman" w:hAnsi="Times New Roman"/>
          <w:sz w:val="24"/>
          <w:szCs w:val="24"/>
        </w:rPr>
      </w:pPr>
    </w:p>
    <w:p w:rsidR="00901294" w:rsidRPr="00DC6237" w:rsidRDefault="00901294" w:rsidP="005C09DD">
      <w:pPr>
        <w:ind w:firstLine="426"/>
        <w:jc w:val="center"/>
        <w:rPr>
          <w:rFonts w:ascii="Times New Roman" w:hAnsi="Times New Roman"/>
          <w:sz w:val="24"/>
          <w:szCs w:val="24"/>
        </w:rPr>
      </w:pPr>
    </w:p>
    <w:p w:rsidR="00901294" w:rsidRPr="00DC6237" w:rsidRDefault="00901294" w:rsidP="005C09DD">
      <w:pPr>
        <w:ind w:firstLine="426"/>
        <w:jc w:val="center"/>
        <w:rPr>
          <w:rFonts w:ascii="Times New Roman" w:hAnsi="Times New Roman"/>
          <w:sz w:val="24"/>
          <w:szCs w:val="24"/>
        </w:rPr>
      </w:pPr>
    </w:p>
    <w:p w:rsidR="00901294" w:rsidRPr="00DC6237" w:rsidRDefault="00901294" w:rsidP="005C09DD">
      <w:pPr>
        <w:ind w:firstLine="426"/>
        <w:jc w:val="center"/>
        <w:rPr>
          <w:rFonts w:ascii="Times New Roman" w:hAnsi="Times New Roman"/>
          <w:sz w:val="24"/>
          <w:szCs w:val="24"/>
        </w:rPr>
      </w:pPr>
    </w:p>
    <w:p w:rsidR="00901294" w:rsidRPr="00DC6237" w:rsidRDefault="00901294" w:rsidP="00DC6237">
      <w:pPr>
        <w:ind w:firstLine="426"/>
        <w:jc w:val="both"/>
        <w:rPr>
          <w:rFonts w:ascii="Times New Roman" w:hAnsi="Times New Roman"/>
          <w:sz w:val="24"/>
          <w:szCs w:val="24"/>
        </w:rPr>
      </w:pPr>
    </w:p>
    <w:p w:rsidR="00901294" w:rsidRPr="00DC6237" w:rsidRDefault="00901294" w:rsidP="00DC6237">
      <w:pPr>
        <w:ind w:firstLine="426"/>
        <w:jc w:val="both"/>
        <w:rPr>
          <w:rFonts w:ascii="Times New Roman" w:hAnsi="Times New Roman"/>
          <w:sz w:val="24"/>
          <w:szCs w:val="24"/>
        </w:rPr>
      </w:pPr>
    </w:p>
    <w:p w:rsidR="00901294" w:rsidRPr="00DC6237" w:rsidRDefault="00901294" w:rsidP="00DC6237">
      <w:pPr>
        <w:ind w:firstLine="426"/>
        <w:jc w:val="both"/>
        <w:rPr>
          <w:rFonts w:ascii="Times New Roman" w:hAnsi="Times New Roman"/>
          <w:sz w:val="24"/>
          <w:szCs w:val="24"/>
        </w:rPr>
      </w:pPr>
    </w:p>
    <w:p w:rsidR="00901294" w:rsidRPr="00DC6237" w:rsidRDefault="00901294" w:rsidP="00DC6237">
      <w:pPr>
        <w:ind w:firstLine="426"/>
        <w:jc w:val="both"/>
        <w:rPr>
          <w:rFonts w:ascii="Times New Roman" w:hAnsi="Times New Roman"/>
          <w:sz w:val="24"/>
          <w:szCs w:val="24"/>
        </w:rPr>
      </w:pPr>
    </w:p>
    <w:p w:rsidR="00901294" w:rsidRDefault="00901294" w:rsidP="00DC6237">
      <w:pPr>
        <w:ind w:firstLine="426"/>
        <w:jc w:val="both"/>
        <w:rPr>
          <w:rFonts w:ascii="Times New Roman" w:hAnsi="Times New Roman"/>
          <w:sz w:val="24"/>
          <w:szCs w:val="24"/>
        </w:rPr>
      </w:pPr>
    </w:p>
    <w:p w:rsidR="00901294" w:rsidRPr="00603C01" w:rsidRDefault="00901294">
      <w:pPr>
        <w:rPr>
          <w:rFonts w:ascii="Times New Roman" w:hAnsi="Times New Roman"/>
          <w:b/>
          <w:bCs/>
          <w:color w:val="000000"/>
          <w:sz w:val="24"/>
          <w:szCs w:val="24"/>
          <w:lang w:eastAsia="bg-BG"/>
        </w:rPr>
      </w:pPr>
      <w:r w:rsidRPr="00603C01">
        <w:rPr>
          <w:rFonts w:ascii="Times New Roman" w:hAnsi="Times New Roman"/>
          <w:b/>
          <w:bCs/>
          <w:color w:val="000000"/>
          <w:sz w:val="24"/>
          <w:szCs w:val="24"/>
          <w:lang w:eastAsia="bg-BG"/>
        </w:rPr>
        <w:br w:type="page"/>
      </w:r>
    </w:p>
    <w:p w:rsidR="00901294" w:rsidRPr="00DC6237" w:rsidRDefault="00901294" w:rsidP="00616843">
      <w:pPr>
        <w:numPr>
          <w:ilvl w:val="0"/>
          <w:numId w:val="1"/>
        </w:numPr>
        <w:shd w:val="clear" w:color="auto" w:fill="D5DCE4"/>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val="en-US" w:eastAsia="bg-BG"/>
        </w:rPr>
        <w:t>O</w:t>
      </w:r>
      <w:r w:rsidRPr="00DC6237">
        <w:rPr>
          <w:rFonts w:ascii="Times New Roman" w:hAnsi="Times New Roman"/>
          <w:b/>
          <w:bCs/>
          <w:color w:val="000000"/>
          <w:sz w:val="24"/>
          <w:szCs w:val="24"/>
          <w:lang w:eastAsia="bg-BG"/>
        </w:rPr>
        <w:t>БЩИ УСЛОВИЯ</w:t>
      </w:r>
    </w:p>
    <w:p w:rsidR="00901294" w:rsidRPr="00DC6237" w:rsidRDefault="00901294" w:rsidP="00DC6237">
      <w:pPr>
        <w:numPr>
          <w:ilvl w:val="0"/>
          <w:numId w:val="2"/>
        </w:numPr>
        <w:spacing w:after="0" w:line="240" w:lineRule="auto"/>
        <w:ind w:firstLine="426"/>
        <w:jc w:val="both"/>
        <w:rPr>
          <w:rFonts w:ascii="Times New Roman" w:hAnsi="Times New Roman"/>
          <w:b/>
          <w:bCs/>
          <w:color w:val="000000"/>
          <w:sz w:val="24"/>
          <w:szCs w:val="24"/>
          <w:lang w:eastAsia="bg-BG"/>
        </w:rPr>
      </w:pPr>
      <w:r w:rsidRPr="00DC6237">
        <w:rPr>
          <w:rFonts w:ascii="Times New Roman" w:hAnsi="Times New Roman"/>
          <w:b/>
          <w:bCs/>
          <w:color w:val="000000"/>
          <w:sz w:val="24"/>
          <w:szCs w:val="24"/>
          <w:lang w:eastAsia="bg-BG"/>
        </w:rPr>
        <w:t>Наименование и адрес на Възложител</w:t>
      </w:r>
      <w:r>
        <w:rPr>
          <w:rFonts w:ascii="Times New Roman" w:hAnsi="Times New Roman"/>
          <w:b/>
          <w:bCs/>
          <w:color w:val="000000"/>
          <w:sz w:val="24"/>
          <w:szCs w:val="24"/>
          <w:lang w:eastAsia="bg-BG"/>
        </w:rPr>
        <w:t>я</w:t>
      </w:r>
    </w:p>
    <w:p w:rsidR="00901294" w:rsidRDefault="00901294" w:rsidP="00DC6237">
      <w:pPr>
        <w:spacing w:after="0" w:line="240" w:lineRule="auto"/>
        <w:ind w:firstLine="426"/>
        <w:jc w:val="both"/>
        <w:rPr>
          <w:rFonts w:ascii="Times New Roman" w:hAnsi="Times New Roman"/>
          <w:color w:val="000000"/>
          <w:sz w:val="24"/>
          <w:szCs w:val="24"/>
          <w:lang w:eastAsia="bg-BG"/>
        </w:rPr>
      </w:pPr>
      <w:r w:rsidRPr="0051271B">
        <w:rPr>
          <w:rFonts w:ascii="Times New Roman" w:hAnsi="Times New Roman"/>
          <w:color w:val="000000"/>
          <w:sz w:val="24"/>
          <w:szCs w:val="24"/>
          <w:lang w:eastAsia="bg-BG"/>
        </w:rPr>
        <w:t xml:space="preserve">Възложител на настоящата поръчка е </w:t>
      </w:r>
      <w:r w:rsidRPr="002529BB">
        <w:rPr>
          <w:rFonts w:ascii="Times New Roman" w:hAnsi="Times New Roman"/>
          <w:b/>
          <w:color w:val="000000"/>
          <w:sz w:val="24"/>
          <w:szCs w:val="24"/>
          <w:lang w:eastAsia="bg-BG"/>
        </w:rPr>
        <w:t>Кметът на Община Момчилград</w:t>
      </w:r>
      <w:r w:rsidRPr="002529BB">
        <w:rPr>
          <w:rFonts w:ascii="Times New Roman" w:hAnsi="Times New Roman"/>
          <w:color w:val="000000"/>
          <w:sz w:val="24"/>
          <w:szCs w:val="24"/>
          <w:lang w:eastAsia="bg-BG"/>
        </w:rPr>
        <w:t xml:space="preserve">. Адрес на възложителя: </w:t>
      </w:r>
      <w:bookmarkStart w:id="2" w:name="_Hlk517712598"/>
      <w:r w:rsidRPr="002529BB">
        <w:rPr>
          <w:rFonts w:ascii="Times New Roman" w:hAnsi="Times New Roman"/>
          <w:color w:val="000000"/>
          <w:sz w:val="24"/>
          <w:szCs w:val="24"/>
          <w:lang w:eastAsia="bg-BG"/>
        </w:rPr>
        <w:t>гр. Момчилград, ул. „26 – ти декември” № 12</w:t>
      </w:r>
      <w:bookmarkEnd w:id="2"/>
      <w:r w:rsidRPr="002529BB">
        <w:rPr>
          <w:rFonts w:ascii="Times New Roman" w:hAnsi="Times New Roman"/>
          <w:color w:val="000000"/>
          <w:sz w:val="24"/>
          <w:szCs w:val="24"/>
          <w:lang w:eastAsia="bg-BG"/>
        </w:rPr>
        <w:t>, община Момчилград, област Кърджали</w:t>
      </w:r>
      <w:r w:rsidRPr="00DC6237">
        <w:rPr>
          <w:rFonts w:ascii="Times New Roman" w:hAnsi="Times New Roman"/>
          <w:color w:val="000000"/>
          <w:sz w:val="24"/>
          <w:szCs w:val="24"/>
          <w:lang w:eastAsia="bg-BG"/>
        </w:rPr>
        <w:t>. Възложителят взема решение за откриване на процедура за възлагане на</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обществена поръчка, с което одобрява обявлението за обществена поръчка и документацията за участие в процедурата.</w:t>
      </w:r>
    </w:p>
    <w:p w:rsidR="00901294" w:rsidRPr="00DC6237" w:rsidRDefault="00901294" w:rsidP="00DC6237">
      <w:pPr>
        <w:spacing w:after="0" w:line="240" w:lineRule="auto"/>
        <w:ind w:firstLine="426"/>
        <w:jc w:val="both"/>
        <w:rPr>
          <w:rFonts w:ascii="Times New Roman" w:hAnsi="Times New Roman"/>
          <w:sz w:val="24"/>
          <w:szCs w:val="24"/>
          <w:lang w:eastAsia="bg-BG"/>
        </w:rPr>
      </w:pPr>
    </w:p>
    <w:p w:rsidR="00901294" w:rsidRPr="00DC6237" w:rsidRDefault="00901294" w:rsidP="005C09DD">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2. </w:t>
      </w:r>
      <w:r w:rsidRPr="00DC6237">
        <w:rPr>
          <w:rFonts w:ascii="Times New Roman" w:hAnsi="Times New Roman"/>
          <w:b/>
          <w:bCs/>
          <w:color w:val="000000"/>
          <w:sz w:val="24"/>
          <w:szCs w:val="24"/>
          <w:lang w:eastAsia="bg-BG"/>
        </w:rPr>
        <w:t>Обект на поръчката, прогнозна стойност и източник на финансиране</w:t>
      </w:r>
    </w:p>
    <w:p w:rsidR="00901294" w:rsidRPr="00C40687" w:rsidRDefault="00901294" w:rsidP="00C40687">
      <w:pPr>
        <w:spacing w:after="120"/>
        <w:ind w:firstLine="709"/>
        <w:jc w:val="both"/>
        <w:rPr>
          <w:rFonts w:ascii="Times New Roman" w:hAnsi="Times New Roman"/>
          <w:color w:val="FF0000"/>
          <w:sz w:val="24"/>
          <w:szCs w:val="24"/>
        </w:rPr>
      </w:pPr>
      <w:r w:rsidRPr="00DC6237">
        <w:rPr>
          <w:rFonts w:ascii="Times New Roman" w:hAnsi="Times New Roman"/>
          <w:b/>
          <w:bCs/>
          <w:color w:val="000000"/>
          <w:sz w:val="24"/>
          <w:szCs w:val="24"/>
          <w:lang w:eastAsia="bg-BG"/>
        </w:rPr>
        <w:t xml:space="preserve">2.1. Описание на предмета на поръчката: </w:t>
      </w:r>
      <w:r w:rsidRPr="00DC6237">
        <w:rPr>
          <w:rFonts w:ascii="Times New Roman" w:hAnsi="Times New Roman"/>
          <w:color w:val="000000"/>
          <w:sz w:val="24"/>
          <w:szCs w:val="24"/>
          <w:lang w:eastAsia="bg-BG"/>
        </w:rPr>
        <w:t>Настоящата обществена п</w:t>
      </w:r>
      <w:r>
        <w:rPr>
          <w:rFonts w:ascii="Times New Roman" w:hAnsi="Times New Roman"/>
          <w:color w:val="000000"/>
          <w:sz w:val="24"/>
          <w:szCs w:val="24"/>
          <w:lang w:eastAsia="bg-BG"/>
        </w:rPr>
        <w:t xml:space="preserve">оръчка е с предмет СТРОИТЕЛСТВО и </w:t>
      </w:r>
      <w:r w:rsidRPr="001630EC">
        <w:rPr>
          <w:rFonts w:ascii="Times New Roman" w:hAnsi="Times New Roman"/>
          <w:color w:val="000000"/>
          <w:sz w:val="24"/>
          <w:szCs w:val="24"/>
          <w:lang w:eastAsia="bg-BG"/>
        </w:rPr>
        <w:t xml:space="preserve">ще се възложи </w:t>
      </w:r>
      <w:r>
        <w:rPr>
          <w:rFonts w:ascii="Times New Roman" w:hAnsi="Times New Roman"/>
          <w:color w:val="000000"/>
          <w:sz w:val="24"/>
          <w:szCs w:val="24"/>
          <w:lang w:eastAsia="bg-BG"/>
        </w:rPr>
        <w:t xml:space="preserve">по реда на </w:t>
      </w:r>
      <w:r>
        <w:rPr>
          <w:rFonts w:ascii="Times New Roman" w:hAnsi="Times New Roman"/>
          <w:color w:val="000000"/>
          <w:sz w:val="24"/>
          <w:szCs w:val="24"/>
        </w:rPr>
        <w:t>чл. 18, ал. 1, т. 1 от</w:t>
      </w:r>
      <w:r>
        <w:rPr>
          <w:rFonts w:ascii="Times New Roman" w:hAnsi="Times New Roman"/>
          <w:b/>
          <w:color w:val="000000"/>
          <w:sz w:val="24"/>
          <w:szCs w:val="24"/>
        </w:rPr>
        <w:t xml:space="preserve"> </w:t>
      </w:r>
      <w:r>
        <w:rPr>
          <w:rFonts w:ascii="Times New Roman" w:hAnsi="Times New Roman"/>
          <w:color w:val="000000"/>
          <w:sz w:val="24"/>
          <w:szCs w:val="24"/>
        </w:rPr>
        <w:t xml:space="preserve">ЗОП на основание  чл.20,ал.9  </w:t>
      </w:r>
      <w:r w:rsidRPr="001630EC">
        <w:rPr>
          <w:rFonts w:ascii="Times New Roman" w:hAnsi="Times New Roman"/>
          <w:color w:val="000000"/>
          <w:sz w:val="24"/>
          <w:szCs w:val="24"/>
          <w:lang w:eastAsia="bg-BG"/>
        </w:rPr>
        <w:t xml:space="preserve">чрез провеждане на </w:t>
      </w:r>
      <w:r>
        <w:rPr>
          <w:rFonts w:ascii="Times New Roman" w:hAnsi="Times New Roman"/>
          <w:color w:val="000000"/>
          <w:sz w:val="24"/>
          <w:szCs w:val="24"/>
          <w:lang w:eastAsia="bg-BG"/>
        </w:rPr>
        <w:t xml:space="preserve"> „</w:t>
      </w:r>
      <w:r w:rsidRPr="00C40687">
        <w:rPr>
          <w:rFonts w:ascii="Times New Roman" w:hAnsi="Times New Roman"/>
          <w:b/>
          <w:color w:val="000000"/>
          <w:sz w:val="24"/>
          <w:szCs w:val="24"/>
          <w:lang w:eastAsia="bg-BG"/>
        </w:rPr>
        <w:t>открита  процедура</w:t>
      </w:r>
      <w:r>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1630EC">
        <w:rPr>
          <w:rFonts w:ascii="Times New Roman" w:hAnsi="Times New Roman"/>
          <w:b/>
          <w:bCs/>
          <w:color w:val="000000"/>
          <w:sz w:val="24"/>
          <w:szCs w:val="24"/>
          <w:lang w:eastAsia="bg-BG"/>
        </w:rPr>
        <w:t xml:space="preserve"> </w:t>
      </w:r>
      <w:r w:rsidRPr="001630EC">
        <w:rPr>
          <w:rFonts w:ascii="Times New Roman" w:hAnsi="Times New Roman"/>
          <w:color w:val="000000"/>
          <w:sz w:val="24"/>
          <w:szCs w:val="24"/>
          <w:lang w:eastAsia="bg-BG"/>
        </w:rPr>
        <w:t>за определяне на изпълнител на обществена поръчка с предмет:</w:t>
      </w:r>
      <w:r w:rsidRPr="003B079A">
        <w:rPr>
          <w:rFonts w:ascii="Times New Roman" w:hAnsi="Times New Roman"/>
          <w:b/>
          <w:color w:val="000000"/>
          <w:sz w:val="24"/>
        </w:rPr>
        <w:t xml:space="preserve"> </w:t>
      </w:r>
      <w:bookmarkStart w:id="3" w:name="_Hlk517713134"/>
      <w:r w:rsidRPr="009372DE">
        <w:rPr>
          <w:rFonts w:ascii="Times New Roman" w:hAnsi="Times New Roman"/>
          <w:b/>
          <w:color w:val="000000"/>
          <w:sz w:val="24"/>
        </w:rPr>
        <w:t>„ИЗБОР НА ИЗПЪЛНИТЕЛ НА СМР ПО ПРОЕКТ: „БЛАГОУСТРОЯВАНЕ НА УЛИЦИ В КВАРТАЛИ 103, 116, 117, 118, 119, 120, 121, 122, 123  ГР. МОМЧИЛГРАД“</w:t>
      </w:r>
      <w:bookmarkEnd w:id="3"/>
      <w:r>
        <w:rPr>
          <w:rFonts w:ascii="Times New Roman" w:hAnsi="Times New Roman"/>
          <w:b/>
          <w:color w:val="000000"/>
          <w:sz w:val="24"/>
        </w:rPr>
        <w:t xml:space="preserve">. </w:t>
      </w:r>
      <w:r>
        <w:rPr>
          <w:rFonts w:ascii="Times New Roman" w:hAnsi="Times New Roman"/>
          <w:color w:val="000000"/>
          <w:sz w:val="24"/>
        </w:rPr>
        <w:t>О</w:t>
      </w:r>
      <w:r w:rsidRPr="00A52CA9">
        <w:rPr>
          <w:rFonts w:ascii="Times New Roman" w:hAnsi="Times New Roman"/>
          <w:color w:val="000000"/>
          <w:sz w:val="24"/>
        </w:rPr>
        <w:t>пределяне</w:t>
      </w:r>
      <w:r>
        <w:rPr>
          <w:rFonts w:ascii="Times New Roman" w:hAnsi="Times New Roman"/>
          <w:color w:val="000000"/>
          <w:sz w:val="24"/>
        </w:rPr>
        <w:t>то</w:t>
      </w:r>
      <w:r w:rsidRPr="00A52CA9">
        <w:rPr>
          <w:rFonts w:ascii="Times New Roman" w:hAnsi="Times New Roman"/>
          <w:color w:val="000000"/>
          <w:sz w:val="24"/>
        </w:rPr>
        <w:t xml:space="preserve"> на реда на възлагане </w:t>
      </w:r>
      <w:r>
        <w:rPr>
          <w:rFonts w:ascii="Times New Roman" w:hAnsi="Times New Roman"/>
          <w:color w:val="000000"/>
          <w:sz w:val="24"/>
        </w:rPr>
        <w:t>е съобразено с</w:t>
      </w:r>
      <w:r w:rsidRPr="00A52CA9">
        <w:rPr>
          <w:rFonts w:ascii="Times New Roman" w:hAnsi="Times New Roman"/>
          <w:color w:val="000000"/>
          <w:sz w:val="24"/>
        </w:rPr>
        <w:t xml:space="preserve"> изискванията по чл. 21 от ЗОП, както и стойностите на предстоящи за възлагане поръчки с идентичен предмет, както и разпоредбата на чл. 20, ал. 9 от ЗОП. Посочените обстоятелства обуславят предпоставки за провеждане на процедура за възлагане на обществена поръчка чрез "открита процедура“.</w:t>
      </w:r>
      <w:r w:rsidRPr="001630EC">
        <w:rPr>
          <w:rFonts w:ascii="Times New Roman" w:hAnsi="Times New Roman"/>
          <w:b/>
          <w:bCs/>
          <w:color w:val="000000"/>
          <w:sz w:val="24"/>
          <w:szCs w:val="24"/>
          <w:lang w:eastAsia="bg-BG"/>
        </w:rPr>
        <w:t xml:space="preserve"> </w:t>
      </w:r>
      <w:r>
        <w:rPr>
          <w:rFonts w:ascii="Times New Roman" w:hAnsi="Times New Roman"/>
          <w:b/>
          <w:bCs/>
          <w:color w:val="000000"/>
          <w:sz w:val="24"/>
          <w:szCs w:val="24"/>
          <w:lang w:eastAsia="bg-BG"/>
        </w:rPr>
        <w:t xml:space="preserve"> </w:t>
      </w:r>
      <w:r>
        <w:rPr>
          <w:rFonts w:ascii="Times New Roman" w:hAnsi="Times New Roman"/>
          <w:color w:val="000000"/>
          <w:sz w:val="24"/>
          <w:szCs w:val="24"/>
          <w:lang w:eastAsia="bg-BG"/>
        </w:rPr>
        <w:t>Навсякъде</w:t>
      </w:r>
      <w:r w:rsidRPr="001630EC">
        <w:rPr>
          <w:rFonts w:ascii="Times New Roman" w:hAnsi="Times New Roman"/>
          <w:color w:val="000000"/>
          <w:sz w:val="24"/>
          <w:szCs w:val="24"/>
          <w:lang w:eastAsia="bg-BG"/>
        </w:rPr>
        <w:t xml:space="preserve"> където е записано в настоящата документация „Обществена поръчка“ и/или „Поръчка“ и /или „Процедура“, следва да се тълкува като обществена поръчка, която се възла</w:t>
      </w:r>
      <w:r>
        <w:rPr>
          <w:rFonts w:ascii="Times New Roman" w:hAnsi="Times New Roman"/>
          <w:color w:val="000000"/>
          <w:sz w:val="24"/>
          <w:szCs w:val="24"/>
          <w:lang w:eastAsia="bg-BG"/>
        </w:rPr>
        <w:t xml:space="preserve">га по реда на ЗОП,  чрез </w:t>
      </w:r>
      <w:r w:rsidRPr="001630EC">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w:t>
      </w:r>
      <w:r w:rsidRPr="00C40687">
        <w:rPr>
          <w:rFonts w:ascii="Times New Roman" w:hAnsi="Times New Roman"/>
          <w:b/>
          <w:color w:val="000000"/>
          <w:sz w:val="24"/>
          <w:szCs w:val="24"/>
          <w:lang w:eastAsia="bg-BG"/>
        </w:rPr>
        <w:t>открита  процедура</w:t>
      </w:r>
      <w:r>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1630EC">
        <w:rPr>
          <w:rFonts w:ascii="Times New Roman" w:hAnsi="Times New Roman"/>
          <w:b/>
          <w:bCs/>
          <w:color w:val="000000"/>
          <w:sz w:val="24"/>
          <w:szCs w:val="24"/>
          <w:lang w:eastAsia="bg-BG"/>
        </w:rPr>
        <w:t xml:space="preserve"> </w:t>
      </w:r>
      <w:r w:rsidRPr="00DC6237">
        <w:rPr>
          <w:rFonts w:ascii="Times New Roman" w:hAnsi="Times New Roman"/>
          <w:color w:val="000000"/>
          <w:sz w:val="24"/>
          <w:szCs w:val="24"/>
          <w:lang w:eastAsia="bg-BG"/>
        </w:rPr>
        <w:t xml:space="preserve">по смисъла на чл. </w:t>
      </w:r>
      <w:r>
        <w:rPr>
          <w:rFonts w:ascii="Times New Roman" w:hAnsi="Times New Roman"/>
          <w:color w:val="000000"/>
          <w:sz w:val="24"/>
          <w:szCs w:val="24"/>
          <w:lang w:eastAsia="bg-BG"/>
        </w:rPr>
        <w:t>73, ал.1  от ЗОП.</w:t>
      </w:r>
    </w:p>
    <w:p w:rsidR="00901294" w:rsidRDefault="00901294" w:rsidP="00DC6237">
      <w:pPr>
        <w:spacing w:after="0" w:line="240" w:lineRule="auto"/>
        <w:ind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В предмета на поръчката се предвижда изпълнението на </w:t>
      </w:r>
      <w:r w:rsidRPr="00381B27">
        <w:rPr>
          <w:rFonts w:ascii="Times New Roman" w:hAnsi="Times New Roman"/>
          <w:color w:val="000000"/>
          <w:sz w:val="24"/>
          <w:szCs w:val="24"/>
          <w:lang w:eastAsia="bg-BG"/>
        </w:rPr>
        <w:t xml:space="preserve">подмяна на част от </w:t>
      </w:r>
      <w:bookmarkStart w:id="4" w:name="_Hlk517714830"/>
      <w:r w:rsidRPr="00381B27">
        <w:rPr>
          <w:rFonts w:ascii="Times New Roman" w:hAnsi="Times New Roman"/>
          <w:color w:val="000000"/>
          <w:sz w:val="24"/>
          <w:szCs w:val="24"/>
          <w:lang w:eastAsia="bg-BG"/>
        </w:rPr>
        <w:t xml:space="preserve">водопроводната и канализационната </w:t>
      </w:r>
      <w:bookmarkEnd w:id="4"/>
      <w:r w:rsidRPr="00381B27">
        <w:rPr>
          <w:rFonts w:ascii="Times New Roman" w:hAnsi="Times New Roman"/>
          <w:color w:val="000000"/>
          <w:sz w:val="24"/>
          <w:szCs w:val="24"/>
          <w:lang w:eastAsia="bg-BG"/>
        </w:rPr>
        <w:t>мрежа на гр. Момчилград. Вклю</w:t>
      </w:r>
      <w:r>
        <w:rPr>
          <w:rFonts w:ascii="Times New Roman" w:hAnsi="Times New Roman"/>
          <w:color w:val="000000"/>
          <w:sz w:val="24"/>
          <w:szCs w:val="24"/>
          <w:lang w:eastAsia="bg-BG"/>
        </w:rPr>
        <w:t xml:space="preserve">чват се следните основни дейности: </w:t>
      </w:r>
    </w:p>
    <w:p w:rsidR="00901294" w:rsidRPr="00381B27" w:rsidRDefault="00901294"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 xml:space="preserve">Земно-изкопни работи </w:t>
      </w:r>
    </w:p>
    <w:p w:rsidR="00901294" w:rsidRPr="00381B27" w:rsidRDefault="00901294"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Водопроводни работи</w:t>
      </w:r>
    </w:p>
    <w:p w:rsidR="00901294" w:rsidRPr="00381B27" w:rsidRDefault="00901294"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Канализационни работи</w:t>
      </w:r>
    </w:p>
    <w:p w:rsidR="00901294" w:rsidRPr="00381B27" w:rsidRDefault="00901294"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Насипни работи</w:t>
      </w:r>
    </w:p>
    <w:p w:rsidR="00901294" w:rsidRPr="00381B27" w:rsidRDefault="00901294"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Разваляне и възстановяване на настилката</w:t>
      </w:r>
    </w:p>
    <w:p w:rsidR="00901294" w:rsidRDefault="00901294" w:rsidP="00DC6237">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Подробно описание на дейностите по изпълнение на пор</w:t>
      </w:r>
      <w:r>
        <w:rPr>
          <w:rFonts w:ascii="Times New Roman" w:hAnsi="Times New Roman"/>
          <w:color w:val="000000"/>
          <w:sz w:val="24"/>
          <w:szCs w:val="24"/>
          <w:lang w:eastAsia="bg-BG"/>
        </w:rPr>
        <w:t xml:space="preserve">ъчката е изложено в техническата </w:t>
      </w:r>
      <w:r w:rsidRPr="00DC6237">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 xml:space="preserve">спецификация и изготвения </w:t>
      </w:r>
      <w:r w:rsidRPr="00B04E6B">
        <w:rPr>
          <w:rFonts w:ascii="Times New Roman" w:hAnsi="Times New Roman"/>
          <w:color w:val="000000"/>
          <w:sz w:val="24"/>
          <w:szCs w:val="24"/>
          <w:lang w:eastAsia="bg-BG"/>
        </w:rPr>
        <w:t>инвестиционен</w:t>
      </w:r>
      <w:r>
        <w:rPr>
          <w:rFonts w:ascii="Times New Roman" w:hAnsi="Times New Roman"/>
          <w:color w:val="000000"/>
          <w:sz w:val="24"/>
          <w:szCs w:val="24"/>
          <w:lang w:eastAsia="bg-BG"/>
        </w:rPr>
        <w:t xml:space="preserve"> проект за обекта – част от настоящата документация за участие в процедурата.</w:t>
      </w:r>
    </w:p>
    <w:p w:rsidR="00901294" w:rsidRDefault="00901294" w:rsidP="00DC6237">
      <w:pPr>
        <w:spacing w:after="0" w:line="240" w:lineRule="auto"/>
        <w:ind w:firstLine="426"/>
        <w:jc w:val="both"/>
        <w:rPr>
          <w:rFonts w:ascii="Times New Roman" w:hAnsi="Times New Roman"/>
          <w:color w:val="000000"/>
          <w:sz w:val="24"/>
          <w:szCs w:val="24"/>
          <w:lang w:eastAsia="bg-BG"/>
        </w:rPr>
      </w:pPr>
    </w:p>
    <w:p w:rsidR="00901294" w:rsidRPr="00DC6237" w:rsidRDefault="00901294" w:rsidP="00E12BBB">
      <w:pPr>
        <w:spacing w:after="0" w:line="240" w:lineRule="auto"/>
        <w:ind w:firstLine="426"/>
        <w:jc w:val="both"/>
        <w:rPr>
          <w:rFonts w:ascii="Times New Roman" w:hAnsi="Times New Roman"/>
          <w:b/>
          <w:bCs/>
          <w:color w:val="000000"/>
          <w:sz w:val="24"/>
          <w:szCs w:val="24"/>
          <w:lang w:eastAsia="bg-BG"/>
        </w:rPr>
      </w:pPr>
      <w:r w:rsidRPr="00E12BBB">
        <w:rPr>
          <w:rFonts w:ascii="Times New Roman" w:hAnsi="Times New Roman"/>
          <w:b/>
          <w:color w:val="000000"/>
          <w:sz w:val="24"/>
          <w:szCs w:val="24"/>
          <w:lang w:eastAsia="bg-BG"/>
        </w:rPr>
        <w:t xml:space="preserve">2.2. </w:t>
      </w:r>
      <w:r w:rsidRPr="00DC6237">
        <w:rPr>
          <w:rFonts w:ascii="Times New Roman" w:hAnsi="Times New Roman"/>
          <w:b/>
          <w:bCs/>
          <w:color w:val="000000"/>
          <w:sz w:val="24"/>
          <w:szCs w:val="24"/>
          <w:lang w:eastAsia="bg-BG"/>
        </w:rPr>
        <w:t>Данни за обособени позици</w:t>
      </w:r>
      <w:r>
        <w:rPr>
          <w:rFonts w:ascii="Times New Roman" w:hAnsi="Times New Roman"/>
          <w:b/>
          <w:bCs/>
          <w:color w:val="000000"/>
          <w:sz w:val="24"/>
          <w:szCs w:val="24"/>
          <w:lang w:eastAsia="bg-BG"/>
        </w:rPr>
        <w:t>и</w:t>
      </w:r>
    </w:p>
    <w:p w:rsidR="00901294" w:rsidRPr="00DC6237" w:rsidRDefault="00901294" w:rsidP="00E12BBB">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Настоящата обществена поръчка няма обособени позиции. Предвид това, че предметът на поръчката е неделим, тъй като видовете СМР са свързани технологично и времево, е невъзможно разделянето на поръчката на обособени позиции.</w:t>
      </w:r>
    </w:p>
    <w:p w:rsidR="00901294" w:rsidRPr="00DC6237" w:rsidRDefault="00901294" w:rsidP="00DC6237">
      <w:pPr>
        <w:spacing w:after="0" w:line="240" w:lineRule="auto"/>
        <w:ind w:firstLine="426"/>
        <w:jc w:val="both"/>
        <w:rPr>
          <w:rFonts w:ascii="Times New Roman" w:hAnsi="Times New Roman"/>
          <w:sz w:val="24"/>
          <w:szCs w:val="24"/>
          <w:lang w:eastAsia="bg-BG"/>
        </w:rPr>
      </w:pPr>
    </w:p>
    <w:p w:rsidR="00901294" w:rsidRPr="00DC6237" w:rsidRDefault="00901294" w:rsidP="006E28DA">
      <w:pPr>
        <w:spacing w:after="0" w:line="240" w:lineRule="auto"/>
        <w:ind w:firstLine="426"/>
        <w:jc w:val="both"/>
        <w:rPr>
          <w:rFonts w:ascii="Times New Roman" w:hAnsi="Times New Roman"/>
          <w:b/>
          <w:bCs/>
          <w:color w:val="000000"/>
          <w:sz w:val="24"/>
          <w:szCs w:val="24"/>
          <w:lang w:eastAsia="bg-BG"/>
        </w:rPr>
      </w:pPr>
      <w:bookmarkStart w:id="5" w:name="bookmark3"/>
      <w:r>
        <w:rPr>
          <w:rFonts w:ascii="Times New Roman" w:hAnsi="Times New Roman"/>
          <w:b/>
          <w:bCs/>
          <w:color w:val="000000"/>
          <w:sz w:val="24"/>
          <w:szCs w:val="24"/>
          <w:lang w:eastAsia="bg-BG"/>
        </w:rPr>
        <w:t xml:space="preserve">2.3. </w:t>
      </w:r>
      <w:r w:rsidRPr="00DC6237">
        <w:rPr>
          <w:rFonts w:ascii="Times New Roman" w:hAnsi="Times New Roman"/>
          <w:b/>
          <w:bCs/>
          <w:color w:val="000000"/>
          <w:sz w:val="24"/>
          <w:szCs w:val="24"/>
          <w:lang w:eastAsia="bg-BG"/>
        </w:rPr>
        <w:t>Прогнозна стойност на поръчката</w:t>
      </w:r>
      <w:bookmarkEnd w:id="5"/>
      <w:r>
        <w:rPr>
          <w:rFonts w:ascii="Times New Roman" w:hAnsi="Times New Roman"/>
          <w:b/>
          <w:bCs/>
          <w:color w:val="000000"/>
          <w:sz w:val="24"/>
          <w:szCs w:val="24"/>
          <w:lang w:eastAsia="bg-BG"/>
        </w:rPr>
        <w:t>. Източник на финансиране</w:t>
      </w:r>
    </w:p>
    <w:p w:rsidR="00901294" w:rsidRDefault="00901294" w:rsidP="00850119">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Общата прогнозна стойност на поръчката е</w:t>
      </w:r>
      <w:r w:rsidRPr="00DE0AC3">
        <w:rPr>
          <w:rFonts w:ascii="Times New Roman" w:hAnsi="Times New Roman"/>
          <w:sz w:val="24"/>
          <w:szCs w:val="24"/>
          <w:lang w:eastAsia="bg-BG"/>
        </w:rPr>
        <w:t xml:space="preserve"> </w:t>
      </w:r>
      <w:bookmarkStart w:id="6" w:name="_Hlk510426674"/>
      <w:r w:rsidRPr="00566807">
        <w:rPr>
          <w:rFonts w:ascii="Times New Roman" w:hAnsi="Times New Roman"/>
          <w:b/>
          <w:bCs/>
          <w:sz w:val="24"/>
          <w:szCs w:val="24"/>
          <w:lang w:eastAsia="bg-BG"/>
        </w:rPr>
        <w:t xml:space="preserve">1 810 167,10 лв. </w:t>
      </w:r>
      <w:r w:rsidRPr="00566807">
        <w:rPr>
          <w:rFonts w:ascii="Times New Roman" w:hAnsi="Times New Roman"/>
          <w:b/>
          <w:sz w:val="24"/>
          <w:szCs w:val="24"/>
          <w:lang w:eastAsia="bg-BG"/>
        </w:rPr>
        <w:t xml:space="preserve">(един милион осемстотин и десет хиляди сто шестдесет и седем лева и 10 стотинки ) </w:t>
      </w:r>
      <w:bookmarkEnd w:id="6"/>
      <w:r w:rsidRPr="00566807">
        <w:rPr>
          <w:rFonts w:ascii="Times New Roman" w:hAnsi="Times New Roman"/>
          <w:b/>
          <w:sz w:val="24"/>
          <w:szCs w:val="24"/>
          <w:lang w:eastAsia="bg-BG"/>
        </w:rPr>
        <w:t>без ДДС или 2 172 200,52 лв. (два милиона сто седемдесет и две хиляди и двеста лева и 52 стотинки )</w:t>
      </w:r>
      <w:r w:rsidRPr="005367C9">
        <w:rPr>
          <w:rFonts w:ascii="Times New Roman" w:hAnsi="Times New Roman"/>
          <w:b/>
          <w:sz w:val="24"/>
          <w:szCs w:val="24"/>
          <w:lang w:eastAsia="bg-BG"/>
        </w:rPr>
        <w:t xml:space="preserve"> </w:t>
      </w:r>
      <w:r w:rsidRPr="00DE0AC3">
        <w:rPr>
          <w:rFonts w:ascii="Times New Roman" w:hAnsi="Times New Roman"/>
          <w:sz w:val="24"/>
          <w:szCs w:val="24"/>
          <w:lang w:eastAsia="bg-BG"/>
        </w:rPr>
        <w:t xml:space="preserve"> с ДДС. Посочената стойност представлява максималния финансов ресурс на възложителя за поръчката и всяка оферта, която съдържа ценово предложение над този размер ще бъде отстранена от участие.</w:t>
      </w:r>
    </w:p>
    <w:p w:rsidR="00901294" w:rsidRPr="009372DE" w:rsidRDefault="00901294" w:rsidP="00850119">
      <w:pPr>
        <w:spacing w:after="0" w:line="240" w:lineRule="auto"/>
        <w:ind w:firstLine="426"/>
        <w:jc w:val="both"/>
        <w:rPr>
          <w:rFonts w:ascii="Times New Roman" w:hAnsi="Times New Roman"/>
          <w:b/>
          <w:sz w:val="24"/>
          <w:szCs w:val="24"/>
          <w:lang w:eastAsia="bg-BG"/>
        </w:rPr>
      </w:pPr>
      <w:r w:rsidRPr="009372DE">
        <w:rPr>
          <w:rFonts w:ascii="Times New Roman" w:hAnsi="Times New Roman"/>
          <w:b/>
          <w:sz w:val="24"/>
          <w:szCs w:val="24"/>
          <w:lang w:eastAsia="bg-BG"/>
        </w:rPr>
        <w:t>!!!Настоящата процедура е без осигурено финансиране. При корекция на стойността на проекта</w:t>
      </w:r>
      <w:r>
        <w:rPr>
          <w:rFonts w:ascii="Times New Roman" w:hAnsi="Times New Roman"/>
          <w:b/>
          <w:sz w:val="24"/>
          <w:szCs w:val="24"/>
          <w:lang w:eastAsia="bg-BG"/>
        </w:rPr>
        <w:t xml:space="preserve"> след осигуряването на финансиране</w:t>
      </w:r>
      <w:r w:rsidRPr="009372DE">
        <w:rPr>
          <w:rFonts w:ascii="Times New Roman" w:hAnsi="Times New Roman"/>
          <w:b/>
          <w:sz w:val="24"/>
          <w:szCs w:val="24"/>
          <w:lang w:eastAsia="bg-BG"/>
        </w:rPr>
        <w:t>, такава ще бъде направена и на сключеният договор</w:t>
      </w:r>
      <w:r>
        <w:rPr>
          <w:rFonts w:ascii="Times New Roman" w:hAnsi="Times New Roman"/>
          <w:b/>
          <w:sz w:val="24"/>
          <w:szCs w:val="24"/>
          <w:lang w:eastAsia="bg-BG"/>
        </w:rPr>
        <w:t xml:space="preserve"> до размера, одобрен от финансиращият орган и</w:t>
      </w:r>
      <w:r w:rsidRPr="009372DE">
        <w:rPr>
          <w:rFonts w:ascii="Times New Roman" w:hAnsi="Times New Roman"/>
          <w:b/>
          <w:sz w:val="24"/>
          <w:szCs w:val="24"/>
          <w:lang w:eastAsia="bg-BG"/>
        </w:rPr>
        <w:t xml:space="preserve"> съгласно условията на ЗОП и ППЗОП!!!</w:t>
      </w:r>
    </w:p>
    <w:p w:rsidR="00901294" w:rsidRPr="006F17F4" w:rsidRDefault="00901294" w:rsidP="00AC5844">
      <w:pPr>
        <w:spacing w:after="0" w:line="240" w:lineRule="auto"/>
        <w:ind w:firstLine="426"/>
        <w:jc w:val="both"/>
        <w:rPr>
          <w:rFonts w:ascii="Times New Roman" w:hAnsi="Times New Roman"/>
          <w:bCs/>
          <w:color w:val="000000"/>
          <w:sz w:val="24"/>
          <w:szCs w:val="24"/>
          <w:lang w:val="ru-RU" w:eastAsia="bg-BG"/>
        </w:rPr>
      </w:pPr>
      <w:r w:rsidRPr="00AC5844">
        <w:rPr>
          <w:rFonts w:ascii="Times New Roman" w:hAnsi="Times New Roman"/>
          <w:bCs/>
          <w:color w:val="000000"/>
          <w:sz w:val="24"/>
          <w:szCs w:val="24"/>
          <w:lang w:eastAsia="bg-BG"/>
        </w:rPr>
        <w:t xml:space="preserve">Настоящата поръчка </w:t>
      </w:r>
      <w:r>
        <w:rPr>
          <w:rFonts w:ascii="Times New Roman" w:hAnsi="Times New Roman"/>
          <w:bCs/>
          <w:color w:val="000000"/>
          <w:sz w:val="24"/>
          <w:szCs w:val="24"/>
          <w:lang w:eastAsia="bg-BG"/>
        </w:rPr>
        <w:t>се очаква да бъде</w:t>
      </w:r>
      <w:r w:rsidRPr="00AC5844">
        <w:rPr>
          <w:rFonts w:ascii="Times New Roman" w:hAnsi="Times New Roman"/>
          <w:bCs/>
          <w:color w:val="000000"/>
          <w:sz w:val="24"/>
          <w:szCs w:val="24"/>
          <w:lang w:eastAsia="bg-BG"/>
        </w:rPr>
        <w:t xml:space="preserve"> финансира от МИНИСТЕРСТВО НА ОКОЛНАТА СРЕДА И ВОДИТЕ </w:t>
      </w:r>
      <w:r w:rsidRPr="00AC5844">
        <w:rPr>
          <w:rFonts w:ascii="Times New Roman" w:hAnsi="Times New Roman"/>
          <w:bCs/>
          <w:sz w:val="24"/>
          <w:szCs w:val="24"/>
          <w:lang w:eastAsia="bg-BG"/>
        </w:rPr>
        <w:t xml:space="preserve">ЧРЕЗ </w:t>
      </w:r>
      <w:r w:rsidRPr="00AC5844">
        <w:rPr>
          <w:rFonts w:ascii="Times New Roman" w:hAnsi="Times New Roman"/>
          <w:bCs/>
          <w:color w:val="000000"/>
          <w:sz w:val="24"/>
          <w:szCs w:val="24"/>
          <w:lang w:eastAsia="bg-BG"/>
        </w:rPr>
        <w:t xml:space="preserve">ПРЕДПРИЯТИЕ ЗА УПРАВЛЕНИЕ НА ДЕЙНОСТИТЕ ПО ОПАЗВАНЕ НА ОКОЛНАТА СРЕДА по проект: </w:t>
      </w:r>
      <w:r w:rsidRPr="009372DE">
        <w:rPr>
          <w:rFonts w:ascii="Times New Roman" w:hAnsi="Times New Roman"/>
          <w:bCs/>
          <w:color w:val="000000"/>
          <w:sz w:val="24"/>
          <w:szCs w:val="24"/>
          <w:lang w:eastAsia="bg-BG"/>
        </w:rPr>
        <w:t>„ИЗБОР НА ИЗПЪЛНИТЕЛ НА СМР ПО ПРОЕКТ: „БЛАГОУСТРОЯВАНЕ НА УЛИЦИ В КВАРТАЛИ 103, 116, 117, 118, 119, 120, 121, 122, 123  ГР. МОМЧИЛГРАД“</w:t>
      </w:r>
    </w:p>
    <w:p w:rsidR="00901294" w:rsidRPr="006F17F4" w:rsidRDefault="00901294" w:rsidP="00AC5844">
      <w:pPr>
        <w:spacing w:after="0" w:line="240" w:lineRule="auto"/>
        <w:ind w:firstLine="426"/>
        <w:jc w:val="both"/>
        <w:rPr>
          <w:rFonts w:ascii="Times New Roman" w:hAnsi="Times New Roman"/>
          <w:bCs/>
          <w:color w:val="000000"/>
          <w:sz w:val="24"/>
          <w:szCs w:val="24"/>
          <w:lang w:val="ru-RU" w:eastAsia="bg-BG"/>
        </w:rPr>
      </w:pPr>
    </w:p>
    <w:p w:rsidR="00901294" w:rsidRPr="00455B15" w:rsidRDefault="00901294" w:rsidP="00455B15">
      <w:pPr>
        <w:autoSpaceDE w:val="0"/>
        <w:autoSpaceDN w:val="0"/>
        <w:adjustRightInd w:val="0"/>
        <w:spacing w:after="120"/>
        <w:ind w:firstLine="709"/>
        <w:jc w:val="both"/>
        <w:rPr>
          <w:rFonts w:ascii="Times New Roman" w:hAnsi="Times New Roman"/>
          <w:b/>
          <w:color w:val="000000"/>
          <w:sz w:val="24"/>
          <w:szCs w:val="24"/>
        </w:rPr>
      </w:pPr>
      <w:r w:rsidRPr="00455B15">
        <w:rPr>
          <w:rFonts w:ascii="Times New Roman" w:hAnsi="Times New Roman"/>
          <w:b/>
          <w:sz w:val="24"/>
          <w:szCs w:val="24"/>
        </w:rPr>
        <w:t xml:space="preserve">Към датата на откриване на настоящата </w:t>
      </w:r>
      <w:r w:rsidRPr="00455B15">
        <w:rPr>
          <w:rFonts w:ascii="Times New Roman" w:hAnsi="Times New Roman"/>
          <w:b/>
          <w:color w:val="000000"/>
          <w:sz w:val="24"/>
          <w:szCs w:val="24"/>
        </w:rPr>
        <w:t>процедура все още не е сключено споразумение с ПУДООС за осигуряване на финансови средства</w:t>
      </w:r>
      <w:r w:rsidRPr="00455B15">
        <w:rPr>
          <w:rFonts w:ascii="Times New Roman" w:hAnsi="Times New Roman"/>
          <w:color w:val="000000"/>
          <w:sz w:val="24"/>
          <w:szCs w:val="24"/>
        </w:rPr>
        <w:t>.</w:t>
      </w:r>
    </w:p>
    <w:p w:rsidR="00901294" w:rsidRPr="00455B15" w:rsidRDefault="00901294" w:rsidP="00455B15">
      <w:pPr>
        <w:ind w:right="175"/>
        <w:jc w:val="both"/>
        <w:rPr>
          <w:rFonts w:ascii="Times New Roman" w:hAnsi="Times New Roman"/>
          <w:b/>
        </w:rPr>
      </w:pPr>
      <w:r w:rsidRPr="00455B15">
        <w:rPr>
          <w:rFonts w:ascii="Times New Roman" w:hAnsi="Times New Roman"/>
          <w:sz w:val="24"/>
          <w:szCs w:val="24"/>
        </w:rPr>
        <w:t xml:space="preserve">В тази връзка и на основание чл. 114 от ЗОП </w:t>
      </w:r>
      <w:r w:rsidRPr="00455B15">
        <w:rPr>
          <w:rFonts w:ascii="Times New Roman" w:hAnsi="Times New Roman"/>
          <w:b/>
          <w:sz w:val="24"/>
          <w:szCs w:val="24"/>
        </w:rPr>
        <w:t>изпълнението на договора</w:t>
      </w:r>
      <w:r w:rsidRPr="00455B15">
        <w:rPr>
          <w:rFonts w:ascii="Times New Roman" w:hAnsi="Times New Roman"/>
          <w:sz w:val="24"/>
          <w:szCs w:val="24"/>
        </w:rPr>
        <w:t xml:space="preserve"> за обществена поръчка, </w:t>
      </w:r>
      <w:r w:rsidRPr="00455B15">
        <w:rPr>
          <w:rFonts w:ascii="Times New Roman" w:hAnsi="Times New Roman"/>
          <w:b/>
          <w:sz w:val="24"/>
          <w:szCs w:val="24"/>
        </w:rPr>
        <w:t>в това число и неговото действие</w:t>
      </w:r>
      <w:r w:rsidRPr="00455B15">
        <w:rPr>
          <w:rFonts w:ascii="Times New Roman" w:hAnsi="Times New Roman"/>
          <w:sz w:val="24"/>
          <w:szCs w:val="24"/>
        </w:rPr>
        <w:t xml:space="preserve"> </w:t>
      </w:r>
      <w:r w:rsidRPr="00455B15">
        <w:rPr>
          <w:rFonts w:ascii="Times New Roman" w:hAnsi="Times New Roman"/>
          <w:b/>
          <w:sz w:val="24"/>
          <w:szCs w:val="24"/>
        </w:rPr>
        <w:t>се отлага</w:t>
      </w:r>
      <w:r w:rsidRPr="00455B15">
        <w:rPr>
          <w:rFonts w:ascii="Times New Roman" w:hAnsi="Times New Roman"/>
          <w:sz w:val="24"/>
          <w:szCs w:val="24"/>
        </w:rPr>
        <w:t xml:space="preserve"> и се поставя в зависимост от сбъдването на следното условие – „наличие на сключено Споразумение между </w:t>
      </w:r>
      <w:r w:rsidRPr="00455B15">
        <w:rPr>
          <w:rFonts w:ascii="Times New Roman" w:hAnsi="Times New Roman"/>
          <w:color w:val="000000"/>
          <w:sz w:val="24"/>
          <w:szCs w:val="24"/>
        </w:rPr>
        <w:t xml:space="preserve">Община Момчилград и </w:t>
      </w:r>
      <w:r w:rsidRPr="00455B15">
        <w:rPr>
          <w:rFonts w:ascii="Times New Roman" w:hAnsi="Times New Roman"/>
          <w:b/>
          <w:color w:val="000000"/>
          <w:sz w:val="24"/>
          <w:szCs w:val="24"/>
        </w:rPr>
        <w:t>ПУДООС</w:t>
      </w:r>
      <w:r w:rsidRPr="00455B15">
        <w:rPr>
          <w:rFonts w:ascii="Times New Roman" w:hAnsi="Times New Roman"/>
          <w:color w:val="000000"/>
          <w:sz w:val="24"/>
          <w:szCs w:val="24"/>
        </w:rPr>
        <w:t xml:space="preserve"> за осигуряване на финансов ресурс за реализиране на инвестиционен проект за обект: </w:t>
      </w:r>
      <w:r>
        <w:rPr>
          <w:rFonts w:ascii="Times New Roman" w:hAnsi="Times New Roman"/>
          <w:b/>
        </w:rPr>
        <w:t>„</w:t>
      </w:r>
      <w:r w:rsidRPr="00455B15">
        <w:rPr>
          <w:rFonts w:ascii="Times New Roman" w:hAnsi="Times New Roman"/>
          <w:b/>
        </w:rPr>
        <w:t xml:space="preserve">Благоустрояване на улици в квартали 103, 116, 117, 118, 119, 120, 121, 122, 123  гр. Момчилград  </w:t>
      </w:r>
      <w:r w:rsidRPr="00455B15">
        <w:rPr>
          <w:rFonts w:ascii="Tahoma" w:hAnsi="Tahoma" w:cs="Tahoma"/>
          <w:b/>
        </w:rPr>
        <w:t>̎</w:t>
      </w:r>
      <w:r w:rsidRPr="00455B15">
        <w:rPr>
          <w:rFonts w:ascii="Times New Roman" w:hAnsi="Times New Roman"/>
          <w:color w:val="000000"/>
          <w:sz w:val="24"/>
          <w:szCs w:val="24"/>
        </w:rPr>
        <w:t xml:space="preserve">. </w:t>
      </w:r>
    </w:p>
    <w:p w:rsidR="00901294" w:rsidRPr="00455B15" w:rsidRDefault="00901294" w:rsidP="00455B15">
      <w:pPr>
        <w:tabs>
          <w:tab w:val="left" w:pos="-600"/>
        </w:tabs>
        <w:spacing w:after="120"/>
        <w:ind w:firstLine="709"/>
        <w:jc w:val="both"/>
        <w:rPr>
          <w:rFonts w:ascii="Times New Roman" w:hAnsi="Times New Roman"/>
          <w:sz w:val="24"/>
          <w:szCs w:val="24"/>
        </w:rPr>
      </w:pPr>
      <w:r w:rsidRPr="00455B15">
        <w:rPr>
          <w:rFonts w:ascii="Times New Roman" w:hAnsi="Times New Roman"/>
          <w:sz w:val="24"/>
          <w:szCs w:val="24"/>
        </w:rPr>
        <w:t xml:space="preserve">В случай, че не бъде сключено Споразумение между </w:t>
      </w:r>
      <w:r w:rsidRPr="00455B15">
        <w:rPr>
          <w:rFonts w:ascii="Times New Roman" w:hAnsi="Times New Roman"/>
          <w:color w:val="000000"/>
          <w:sz w:val="24"/>
          <w:szCs w:val="24"/>
        </w:rPr>
        <w:t xml:space="preserve">Община Момчилград и </w:t>
      </w:r>
      <w:r w:rsidRPr="00455B15">
        <w:rPr>
          <w:rFonts w:ascii="Times New Roman" w:hAnsi="Times New Roman"/>
          <w:b/>
          <w:color w:val="000000"/>
          <w:sz w:val="24"/>
          <w:szCs w:val="24"/>
        </w:rPr>
        <w:t>ПУДООС</w:t>
      </w:r>
      <w:r w:rsidRPr="00455B15">
        <w:rPr>
          <w:rFonts w:ascii="Times New Roman" w:hAnsi="Times New Roman"/>
          <w:color w:val="000000"/>
          <w:sz w:val="24"/>
          <w:szCs w:val="24"/>
        </w:rPr>
        <w:t xml:space="preserve"> </w:t>
      </w:r>
      <w:r w:rsidRPr="00455B15">
        <w:rPr>
          <w:rFonts w:ascii="Times New Roman" w:hAnsi="Times New Roman"/>
          <w:sz w:val="24"/>
          <w:szCs w:val="24"/>
        </w:rPr>
        <w:t xml:space="preserve">за осигуряване на финансов ресурс, в резултат на което не може да бъде осигурено финансиране за строително-монтажните работи, предмет на поръчката, договорът с избрания Изпълнител ще бъде прекратен без предизвестие, като такова прекратяване може да поиска всяка от страните след изтичане на </w:t>
      </w:r>
      <w:r>
        <w:rPr>
          <w:rFonts w:ascii="Times New Roman" w:hAnsi="Times New Roman"/>
          <w:sz w:val="24"/>
          <w:szCs w:val="24"/>
        </w:rPr>
        <w:t>тримесечен</w:t>
      </w:r>
      <w:r w:rsidRPr="00455B15">
        <w:rPr>
          <w:rFonts w:ascii="Times New Roman" w:hAnsi="Times New Roman"/>
          <w:sz w:val="24"/>
          <w:szCs w:val="24"/>
        </w:rPr>
        <w:t xml:space="preserve"> срок от неговото сключване съгласно чл. 114, изр. последно от ЗОП.</w:t>
      </w:r>
    </w:p>
    <w:p w:rsidR="00901294" w:rsidRPr="00AC5844" w:rsidRDefault="00901294" w:rsidP="00AC5844">
      <w:pPr>
        <w:spacing w:after="0" w:line="240" w:lineRule="auto"/>
        <w:ind w:firstLine="426"/>
        <w:jc w:val="both"/>
        <w:rPr>
          <w:rFonts w:ascii="Times New Roman" w:hAnsi="Times New Roman"/>
          <w:bCs/>
          <w:color w:val="000000"/>
          <w:sz w:val="24"/>
          <w:szCs w:val="24"/>
          <w:lang w:eastAsia="bg-BG"/>
        </w:rPr>
      </w:pPr>
      <w:r>
        <w:rPr>
          <w:rFonts w:ascii="Times New Roman" w:hAnsi="Times New Roman"/>
          <w:bCs/>
          <w:color w:val="000000"/>
          <w:sz w:val="24"/>
          <w:szCs w:val="24"/>
          <w:lang w:eastAsia="bg-BG"/>
        </w:rPr>
        <w:t>Разходите за изпълнението на всички части от работния/техническия проект са за сметка на ИЗПЪЛНИТЕЛЯ.</w:t>
      </w:r>
    </w:p>
    <w:p w:rsidR="00901294" w:rsidRPr="00DE0AC3" w:rsidRDefault="00901294" w:rsidP="00B22AD3">
      <w:pPr>
        <w:spacing w:after="0" w:line="240" w:lineRule="auto"/>
        <w:ind w:firstLine="426"/>
        <w:jc w:val="both"/>
        <w:rPr>
          <w:rFonts w:ascii="Times New Roman" w:hAnsi="Times New Roman"/>
          <w:sz w:val="24"/>
          <w:szCs w:val="24"/>
          <w:lang w:eastAsia="bg-BG"/>
        </w:rPr>
      </w:pPr>
      <w:r>
        <w:rPr>
          <w:rFonts w:ascii="Times New Roman" w:hAnsi="Times New Roman"/>
          <w:sz w:val="24"/>
          <w:szCs w:val="24"/>
          <w:lang w:eastAsia="bg-BG"/>
        </w:rPr>
        <w:t>При констатиране на по-висока стойност, офертата ще бъде отстранена от участие като неотговаряща на изискванията на възложителя.</w:t>
      </w:r>
    </w:p>
    <w:p w:rsidR="00901294" w:rsidRPr="00DC6237" w:rsidRDefault="00901294" w:rsidP="006E28DA">
      <w:pPr>
        <w:spacing w:after="0" w:line="240" w:lineRule="auto"/>
        <w:ind w:firstLine="426"/>
        <w:jc w:val="both"/>
        <w:rPr>
          <w:rFonts w:ascii="Times New Roman" w:hAnsi="Times New Roman"/>
          <w:sz w:val="24"/>
          <w:szCs w:val="24"/>
          <w:lang w:eastAsia="bg-BG"/>
        </w:rPr>
      </w:pPr>
    </w:p>
    <w:p w:rsidR="00901294" w:rsidRPr="00DC6237" w:rsidRDefault="00901294" w:rsidP="00C40DA6">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3. </w:t>
      </w:r>
      <w:r w:rsidRPr="00DC6237">
        <w:rPr>
          <w:rFonts w:ascii="Times New Roman" w:hAnsi="Times New Roman"/>
          <w:b/>
          <w:bCs/>
          <w:color w:val="000000"/>
          <w:sz w:val="24"/>
          <w:szCs w:val="24"/>
          <w:lang w:eastAsia="bg-BG"/>
        </w:rPr>
        <w:t>Възможност за представяне на варианти в офертите</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Няма възможност за представяне на варианти в офертите.</w:t>
      </w:r>
    </w:p>
    <w:p w:rsidR="00901294" w:rsidRDefault="00901294" w:rsidP="005866E0">
      <w:pPr>
        <w:spacing w:after="0" w:line="240" w:lineRule="auto"/>
        <w:jc w:val="both"/>
        <w:rPr>
          <w:rFonts w:ascii="Times New Roman" w:hAnsi="Times New Roman"/>
          <w:b/>
          <w:bCs/>
          <w:color w:val="000000"/>
          <w:sz w:val="24"/>
          <w:szCs w:val="24"/>
          <w:lang w:eastAsia="bg-BG"/>
        </w:rPr>
      </w:pPr>
    </w:p>
    <w:p w:rsidR="00901294" w:rsidRPr="00DC6237" w:rsidRDefault="00901294" w:rsidP="00C40DA6">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4. </w:t>
      </w:r>
      <w:r w:rsidRPr="00DC6237">
        <w:rPr>
          <w:rFonts w:ascii="Times New Roman" w:hAnsi="Times New Roman"/>
          <w:b/>
          <w:bCs/>
          <w:color w:val="000000"/>
          <w:sz w:val="24"/>
          <w:szCs w:val="24"/>
          <w:lang w:eastAsia="bg-BG"/>
        </w:rPr>
        <w:t>Срок за изпълнение на обществената поръчка</w:t>
      </w:r>
    </w:p>
    <w:p w:rsidR="00901294" w:rsidRDefault="00901294" w:rsidP="00106E40">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Срокът за изпълнение</w:t>
      </w:r>
      <w:r>
        <w:rPr>
          <w:rFonts w:ascii="Times New Roman" w:hAnsi="Times New Roman"/>
          <w:color w:val="000000"/>
          <w:sz w:val="24"/>
          <w:szCs w:val="24"/>
          <w:lang w:eastAsia="bg-BG"/>
        </w:rPr>
        <w:t xml:space="preserve"> на предмета на поръчката се </w:t>
      </w:r>
      <w:r w:rsidRPr="00DC6237">
        <w:rPr>
          <w:rFonts w:ascii="Times New Roman" w:hAnsi="Times New Roman"/>
          <w:color w:val="000000"/>
          <w:sz w:val="24"/>
          <w:szCs w:val="24"/>
          <w:lang w:eastAsia="bg-BG"/>
        </w:rPr>
        <w:t xml:space="preserve"> </w:t>
      </w:r>
      <w:r w:rsidRPr="00870DD7">
        <w:rPr>
          <w:rFonts w:ascii="Times New Roman" w:hAnsi="Times New Roman"/>
          <w:sz w:val="24"/>
          <w:szCs w:val="24"/>
          <w:lang w:eastAsia="bg-BG"/>
        </w:rPr>
        <w:t>определя съгласно предложението на изпълнителя</w:t>
      </w:r>
      <w:r>
        <w:rPr>
          <w:rFonts w:ascii="Times New Roman" w:hAnsi="Times New Roman"/>
          <w:sz w:val="24"/>
          <w:szCs w:val="24"/>
          <w:lang w:eastAsia="bg-BG"/>
        </w:rPr>
        <w:t xml:space="preserve">. Всеки участник следва да се съобрази с поставените от възложителя изисквания срокът да бъде: </w:t>
      </w:r>
    </w:p>
    <w:p w:rsidR="00901294" w:rsidRPr="00BC506D" w:rsidRDefault="00901294" w:rsidP="00312FAA">
      <w:pPr>
        <w:pStyle w:val="ListParagraph"/>
        <w:numPr>
          <w:ilvl w:val="0"/>
          <w:numId w:val="20"/>
        </w:numPr>
        <w:spacing w:after="0" w:line="240" w:lineRule="auto"/>
        <w:jc w:val="both"/>
        <w:rPr>
          <w:rFonts w:ascii="Times New Roman" w:hAnsi="Times New Roman"/>
          <w:sz w:val="24"/>
          <w:szCs w:val="24"/>
          <w:lang w:eastAsia="bg-BG"/>
        </w:rPr>
      </w:pPr>
      <w:r w:rsidRPr="00BC506D">
        <w:rPr>
          <w:rFonts w:ascii="Times New Roman" w:hAnsi="Times New Roman"/>
          <w:color w:val="000000"/>
          <w:sz w:val="24"/>
          <w:szCs w:val="24"/>
          <w:lang w:eastAsia="bg-BG"/>
        </w:rPr>
        <w:t xml:space="preserve">Не по-кратък от </w:t>
      </w:r>
      <w:r w:rsidRPr="00BC506D">
        <w:rPr>
          <w:rFonts w:ascii="Times New Roman" w:hAnsi="Times New Roman"/>
          <w:b/>
          <w:color w:val="000000"/>
          <w:sz w:val="24"/>
          <w:szCs w:val="24"/>
          <w:lang w:eastAsia="bg-BG"/>
        </w:rPr>
        <w:t>110 /сто и десет/ календарни дни</w:t>
      </w:r>
    </w:p>
    <w:p w:rsidR="00901294" w:rsidRPr="00C9629E" w:rsidRDefault="00901294" w:rsidP="009F7138">
      <w:pPr>
        <w:pStyle w:val="ListParagraph"/>
        <w:numPr>
          <w:ilvl w:val="0"/>
          <w:numId w:val="20"/>
        </w:numPr>
        <w:spacing w:after="0" w:line="240" w:lineRule="auto"/>
        <w:jc w:val="both"/>
        <w:rPr>
          <w:rFonts w:ascii="Times New Roman" w:hAnsi="Times New Roman"/>
          <w:sz w:val="24"/>
          <w:szCs w:val="24"/>
          <w:lang w:eastAsia="bg-BG"/>
        </w:rPr>
      </w:pPr>
      <w:r w:rsidRPr="00BC506D">
        <w:rPr>
          <w:rFonts w:ascii="Times New Roman" w:hAnsi="Times New Roman"/>
          <w:color w:val="000000"/>
          <w:sz w:val="24"/>
          <w:szCs w:val="24"/>
          <w:lang w:eastAsia="bg-BG"/>
        </w:rPr>
        <w:t xml:space="preserve">Не по-дълъг от </w:t>
      </w:r>
      <w:r w:rsidRPr="00BC506D">
        <w:rPr>
          <w:rFonts w:ascii="Times New Roman" w:hAnsi="Times New Roman"/>
          <w:b/>
          <w:color w:val="000000"/>
          <w:sz w:val="24"/>
          <w:szCs w:val="24"/>
          <w:lang w:eastAsia="bg-BG"/>
        </w:rPr>
        <w:t>300</w:t>
      </w:r>
      <w:r w:rsidRPr="00BC506D">
        <w:rPr>
          <w:rFonts w:ascii="Times New Roman" w:hAnsi="Times New Roman"/>
          <w:b/>
          <w:sz w:val="24"/>
          <w:szCs w:val="24"/>
          <w:lang w:eastAsia="bg-BG"/>
        </w:rPr>
        <w:t xml:space="preserve"> /триста/ календарни дни</w:t>
      </w:r>
      <w:r w:rsidRPr="00BC506D">
        <w:rPr>
          <w:rFonts w:ascii="Times New Roman" w:hAnsi="Times New Roman"/>
          <w:color w:val="000000"/>
          <w:sz w:val="24"/>
          <w:szCs w:val="24"/>
          <w:lang w:eastAsia="bg-BG"/>
        </w:rPr>
        <w:t>,</w:t>
      </w:r>
      <w:r>
        <w:rPr>
          <w:rFonts w:ascii="Times New Roman" w:hAnsi="Times New Roman"/>
          <w:color w:val="000000"/>
          <w:sz w:val="24"/>
          <w:szCs w:val="24"/>
          <w:lang w:eastAsia="bg-BG"/>
        </w:rPr>
        <w:t xml:space="preserve"> </w:t>
      </w:r>
      <w:r w:rsidRPr="00312FAA">
        <w:rPr>
          <w:rFonts w:ascii="Times New Roman" w:hAnsi="Times New Roman"/>
          <w:color w:val="000000"/>
          <w:sz w:val="24"/>
          <w:szCs w:val="24"/>
          <w:lang w:eastAsia="bg-BG"/>
        </w:rPr>
        <w:t xml:space="preserve"> </w:t>
      </w:r>
      <w:r w:rsidRPr="00312FAA">
        <w:rPr>
          <w:rFonts w:ascii="Times New Roman" w:hAnsi="Times New Roman"/>
          <w:sz w:val="24"/>
          <w:szCs w:val="24"/>
        </w:rPr>
        <w:t>считано от датата на откриване на строителната площадка</w:t>
      </w:r>
      <w:r w:rsidRPr="00312FAA">
        <w:rPr>
          <w:rFonts w:ascii="Times New Roman" w:hAnsi="Times New Roman"/>
          <w:color w:val="000000"/>
          <w:sz w:val="24"/>
          <w:szCs w:val="24"/>
          <w:lang w:eastAsia="bg-BG"/>
        </w:rPr>
        <w:t xml:space="preserve"> </w:t>
      </w:r>
    </w:p>
    <w:p w:rsidR="00901294" w:rsidRPr="005811F0" w:rsidRDefault="00901294" w:rsidP="005811F0">
      <w:pPr>
        <w:spacing w:after="0" w:line="240" w:lineRule="auto"/>
        <w:jc w:val="both"/>
        <w:rPr>
          <w:rFonts w:ascii="Times New Roman" w:hAnsi="Times New Roman"/>
          <w:strike/>
          <w:sz w:val="24"/>
          <w:szCs w:val="24"/>
          <w:lang w:eastAsia="bg-BG"/>
        </w:rPr>
      </w:pPr>
    </w:p>
    <w:p w:rsidR="00901294" w:rsidRPr="00C9629E" w:rsidRDefault="00901294" w:rsidP="005811F0">
      <w:pPr>
        <w:pStyle w:val="ListParagraph"/>
        <w:spacing w:after="0" w:line="240" w:lineRule="auto"/>
        <w:ind w:left="0" w:firstLine="426"/>
        <w:jc w:val="both"/>
        <w:rPr>
          <w:rFonts w:ascii="Times New Roman" w:hAnsi="Times New Roman"/>
          <w:sz w:val="24"/>
          <w:szCs w:val="24"/>
          <w:lang w:eastAsia="bg-BG"/>
        </w:rPr>
      </w:pPr>
      <w:r w:rsidRPr="006B7761">
        <w:rPr>
          <w:rFonts w:ascii="Times New Roman" w:hAnsi="Times New Roman"/>
          <w:sz w:val="24"/>
          <w:szCs w:val="24"/>
          <w:u w:val="single"/>
          <w:lang w:eastAsia="bg-BG"/>
        </w:rPr>
        <w:t xml:space="preserve">Участникът следва да оферира срок </w:t>
      </w:r>
      <w:r w:rsidRPr="006B7761">
        <w:rPr>
          <w:rFonts w:ascii="Times New Roman" w:hAnsi="Times New Roman"/>
          <w:color w:val="000000"/>
          <w:sz w:val="24"/>
          <w:szCs w:val="24"/>
          <w:u w:val="single"/>
          <w:lang w:eastAsia="bg-BG"/>
        </w:rPr>
        <w:t xml:space="preserve">за </w:t>
      </w:r>
      <w:r w:rsidRPr="006B7761">
        <w:rPr>
          <w:rFonts w:ascii="Times New Roman" w:hAnsi="Times New Roman"/>
          <w:b/>
          <w:color w:val="000000"/>
          <w:sz w:val="24"/>
          <w:szCs w:val="24"/>
          <w:u w:val="single"/>
          <w:lang w:eastAsia="bg-BG"/>
        </w:rPr>
        <w:t>изпълнение в календарни дни</w:t>
      </w:r>
      <w:r w:rsidRPr="006B7761">
        <w:rPr>
          <w:rFonts w:ascii="Times New Roman" w:hAnsi="Times New Roman"/>
          <w:color w:val="000000"/>
          <w:sz w:val="24"/>
          <w:szCs w:val="24"/>
          <w:u w:val="single"/>
          <w:lang w:eastAsia="bg-BG"/>
        </w:rPr>
        <w:t xml:space="preserve">, който е съобразен с посочения тук </w:t>
      </w:r>
      <w:r>
        <w:rPr>
          <w:rFonts w:ascii="Times New Roman" w:hAnsi="Times New Roman"/>
          <w:color w:val="000000"/>
          <w:sz w:val="24"/>
          <w:szCs w:val="24"/>
          <w:u w:val="single"/>
          <w:lang w:eastAsia="bg-BG"/>
        </w:rPr>
        <w:t xml:space="preserve">минимален и </w:t>
      </w:r>
      <w:r w:rsidRPr="006B7761">
        <w:rPr>
          <w:rFonts w:ascii="Times New Roman" w:hAnsi="Times New Roman"/>
          <w:color w:val="000000"/>
          <w:sz w:val="24"/>
          <w:szCs w:val="24"/>
          <w:u w:val="single"/>
          <w:lang w:eastAsia="bg-BG"/>
        </w:rPr>
        <w:t>максимален</w:t>
      </w:r>
      <w:r>
        <w:rPr>
          <w:rFonts w:ascii="Times New Roman" w:hAnsi="Times New Roman"/>
          <w:color w:val="000000"/>
          <w:sz w:val="24"/>
          <w:szCs w:val="24"/>
          <w:u w:val="single"/>
          <w:lang w:eastAsia="bg-BG"/>
        </w:rPr>
        <w:t xml:space="preserve"> срок</w:t>
      </w:r>
      <w:r w:rsidRPr="006B7761">
        <w:rPr>
          <w:rFonts w:ascii="Times New Roman" w:hAnsi="Times New Roman"/>
          <w:color w:val="000000"/>
          <w:sz w:val="24"/>
          <w:szCs w:val="24"/>
          <w:u w:val="single"/>
          <w:lang w:eastAsia="bg-BG"/>
        </w:rPr>
        <w:t>, да бъде съобразен с видовете работи и обем дейности, включени в предмета на поръчката и с предложението за изпълнение на поръчката.</w:t>
      </w:r>
    </w:p>
    <w:p w:rsidR="00901294" w:rsidRDefault="00901294" w:rsidP="00DC6237">
      <w:pPr>
        <w:spacing w:after="0" w:line="240" w:lineRule="auto"/>
        <w:ind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Участник, който е предложил срок за изпълнение, който не е съобразен с посочените минимален и максимален от възложителя в тази точка, ще бъде отстранен от участие в процедурата.</w:t>
      </w:r>
    </w:p>
    <w:p w:rsidR="00901294" w:rsidRDefault="00901294" w:rsidP="00DC6237">
      <w:pPr>
        <w:spacing w:after="0" w:line="240" w:lineRule="auto"/>
        <w:ind w:firstLine="426"/>
        <w:jc w:val="both"/>
        <w:rPr>
          <w:rFonts w:ascii="Times New Roman" w:hAnsi="Times New Roman"/>
          <w:color w:val="000000"/>
          <w:sz w:val="24"/>
          <w:szCs w:val="24"/>
          <w:highlight w:val="yellow"/>
          <w:lang w:eastAsia="bg-BG"/>
        </w:rPr>
      </w:pPr>
    </w:p>
    <w:p w:rsidR="00901294" w:rsidRPr="00312FAA" w:rsidRDefault="00901294" w:rsidP="00F1758F">
      <w:pPr>
        <w:spacing w:after="0" w:line="240" w:lineRule="auto"/>
        <w:ind w:firstLine="426"/>
        <w:jc w:val="both"/>
        <w:rPr>
          <w:rFonts w:ascii="Times New Roman" w:hAnsi="Times New Roman"/>
          <w:color w:val="000000"/>
          <w:sz w:val="24"/>
          <w:szCs w:val="24"/>
          <w:lang w:eastAsia="bg-BG"/>
        </w:rPr>
      </w:pPr>
      <w:r>
        <w:rPr>
          <w:rFonts w:ascii="Times New Roman" w:hAnsi="Times New Roman"/>
          <w:b/>
          <w:bCs/>
          <w:color w:val="000000"/>
          <w:sz w:val="24"/>
          <w:szCs w:val="24"/>
          <w:lang w:eastAsia="bg-BG"/>
        </w:rPr>
        <w:t>5</w:t>
      </w:r>
      <w:r w:rsidRPr="00312FAA">
        <w:rPr>
          <w:rFonts w:ascii="Times New Roman" w:hAnsi="Times New Roman"/>
          <w:b/>
          <w:bCs/>
          <w:color w:val="000000"/>
          <w:sz w:val="24"/>
          <w:szCs w:val="24"/>
          <w:lang w:eastAsia="bg-BG"/>
        </w:rPr>
        <w:t xml:space="preserve">.Срок на валидност на офертите </w:t>
      </w:r>
      <w:r w:rsidRPr="00312FAA">
        <w:rPr>
          <w:rFonts w:ascii="Times New Roman" w:hAnsi="Times New Roman"/>
          <w:color w:val="000000"/>
          <w:sz w:val="24"/>
          <w:szCs w:val="24"/>
          <w:lang w:eastAsia="bg-BG"/>
        </w:rPr>
        <w:t xml:space="preserve">–  не по-кратък </w:t>
      </w:r>
      <w:r w:rsidRPr="00466440">
        <w:rPr>
          <w:rFonts w:ascii="Times New Roman" w:hAnsi="Times New Roman"/>
          <w:color w:val="000000"/>
          <w:sz w:val="24"/>
          <w:szCs w:val="24"/>
          <w:lang w:eastAsia="bg-BG"/>
        </w:rPr>
        <w:t>от 6</w:t>
      </w:r>
      <w:r w:rsidRPr="00466440">
        <w:rPr>
          <w:rFonts w:ascii="Times New Roman" w:hAnsi="Times New Roman"/>
          <w:b/>
          <w:bCs/>
          <w:i/>
          <w:iCs/>
          <w:color w:val="000000"/>
          <w:sz w:val="24"/>
          <w:szCs w:val="24"/>
          <w:lang w:eastAsia="bg-BG"/>
        </w:rPr>
        <w:t xml:space="preserve"> (шест) месеца</w:t>
      </w:r>
      <w:r w:rsidRPr="00312FAA">
        <w:rPr>
          <w:rFonts w:ascii="Times New Roman" w:hAnsi="Times New Roman"/>
          <w:b/>
          <w:bCs/>
          <w:i/>
          <w:iCs/>
          <w:color w:val="000000"/>
          <w:sz w:val="24"/>
          <w:szCs w:val="24"/>
          <w:lang w:eastAsia="bg-BG"/>
        </w:rPr>
        <w:t xml:space="preserve"> </w:t>
      </w:r>
      <w:r w:rsidRPr="00312FAA">
        <w:rPr>
          <w:rFonts w:ascii="Times New Roman" w:hAnsi="Times New Roman"/>
          <w:color w:val="000000"/>
          <w:sz w:val="24"/>
          <w:szCs w:val="24"/>
          <w:lang w:eastAsia="bg-BG"/>
        </w:rPr>
        <w:t xml:space="preserve">от датата, която е посочена за </w:t>
      </w:r>
      <w:r w:rsidRPr="00A645EA">
        <w:rPr>
          <w:rFonts w:ascii="Times New Roman" w:hAnsi="Times New Roman"/>
          <w:sz w:val="24"/>
          <w:szCs w:val="24"/>
          <w:lang w:eastAsia="bg-BG"/>
        </w:rPr>
        <w:t>крайна</w:t>
      </w:r>
      <w:r w:rsidRPr="00312FAA">
        <w:rPr>
          <w:rFonts w:ascii="Times New Roman" w:hAnsi="Times New Roman"/>
          <w:color w:val="000000"/>
          <w:sz w:val="24"/>
          <w:szCs w:val="24"/>
          <w:lang w:eastAsia="bg-BG"/>
        </w:rPr>
        <w:t xml:space="preserve"> дата за получаване на офертите. 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за валидност на офертите си когато е изтекъл. Участник, който след покана и в определения в нея срок не удължи срока на валидност на офертата си, се отстранява от участие.  </w:t>
      </w:r>
    </w:p>
    <w:p w:rsidR="00901294" w:rsidRPr="00312FAA" w:rsidRDefault="00901294" w:rsidP="00F1758F">
      <w:pPr>
        <w:spacing w:after="0" w:line="240" w:lineRule="auto"/>
        <w:ind w:firstLine="426"/>
        <w:jc w:val="both"/>
        <w:rPr>
          <w:rFonts w:ascii="Times New Roman" w:hAnsi="Times New Roman"/>
          <w:color w:val="000000"/>
          <w:sz w:val="24"/>
          <w:szCs w:val="24"/>
          <w:lang w:eastAsia="bg-BG"/>
        </w:rPr>
      </w:pPr>
      <w:r w:rsidRPr="00312FAA">
        <w:rPr>
          <w:rFonts w:ascii="Times New Roman" w:hAnsi="Times New Roman"/>
          <w:color w:val="000000"/>
          <w:sz w:val="24"/>
          <w:szCs w:val="24"/>
          <w:lang w:eastAsia="bg-BG"/>
        </w:rPr>
        <w:t>Офертата и всички приложения към нея се представят на български език. Всички документи в офертата, които не са на български език се представят и в превод.</w:t>
      </w:r>
    </w:p>
    <w:p w:rsidR="00901294" w:rsidRPr="00312FAA" w:rsidRDefault="00901294" w:rsidP="00F1758F">
      <w:pPr>
        <w:spacing w:after="0" w:line="240" w:lineRule="auto"/>
        <w:ind w:firstLine="426"/>
        <w:jc w:val="both"/>
        <w:rPr>
          <w:rFonts w:ascii="Times New Roman" w:hAnsi="Times New Roman"/>
          <w:bCs/>
          <w:color w:val="000000"/>
          <w:sz w:val="24"/>
          <w:szCs w:val="24"/>
          <w:lang w:eastAsia="bg-BG"/>
        </w:rPr>
      </w:pPr>
      <w:r>
        <w:rPr>
          <w:rFonts w:ascii="Times New Roman" w:hAnsi="Times New Roman"/>
          <w:b/>
          <w:color w:val="000000"/>
          <w:sz w:val="24"/>
          <w:szCs w:val="24"/>
          <w:lang w:eastAsia="bg-BG"/>
        </w:rPr>
        <w:t>6</w:t>
      </w:r>
      <w:r w:rsidRPr="00312FAA">
        <w:rPr>
          <w:rFonts w:ascii="Times New Roman" w:hAnsi="Times New Roman"/>
          <w:color w:val="000000"/>
          <w:sz w:val="24"/>
          <w:szCs w:val="24"/>
          <w:lang w:eastAsia="bg-BG"/>
        </w:rPr>
        <w:t xml:space="preserve">. </w:t>
      </w:r>
      <w:r w:rsidRPr="00E12BBB">
        <w:rPr>
          <w:rFonts w:ascii="Times New Roman" w:hAnsi="Times New Roman"/>
          <w:b/>
          <w:bCs/>
          <w:color w:val="000000"/>
          <w:sz w:val="24"/>
          <w:szCs w:val="24"/>
          <w:lang w:eastAsia="bg-BG"/>
        </w:rPr>
        <w:t>Предоставяне на достъп до документацията за участие</w:t>
      </w:r>
      <w:r w:rsidRPr="00312FAA">
        <w:rPr>
          <w:rFonts w:ascii="Times New Roman" w:hAnsi="Times New Roman"/>
          <w:bCs/>
          <w:color w:val="000000"/>
          <w:sz w:val="24"/>
          <w:szCs w:val="24"/>
          <w:lang w:eastAsia="bg-BG"/>
        </w:rPr>
        <w:t xml:space="preserve"> – Възложителят предоставя пълен  достъп по електронен път до документацията за участие в процедурата на следния интернет адрес</w:t>
      </w:r>
      <w:r>
        <w:rPr>
          <w:rFonts w:ascii="Times New Roman" w:hAnsi="Times New Roman"/>
          <w:bCs/>
          <w:color w:val="000000"/>
          <w:sz w:val="24"/>
          <w:szCs w:val="24"/>
          <w:lang w:eastAsia="bg-BG"/>
        </w:rPr>
        <w:t xml:space="preserve">: </w:t>
      </w:r>
      <w:hyperlink r:id="rId8" w:history="1">
        <w:r w:rsidRPr="004E6181">
          <w:rPr>
            <w:rStyle w:val="Hyperlink"/>
            <w:lang w:eastAsia="ar-SA"/>
          </w:rPr>
          <w:t>www.momchilgrad.bg/bg/otkriti-protzeduri.html</w:t>
        </w:r>
      </w:hyperlink>
      <w:r w:rsidRPr="00312FAA">
        <w:rPr>
          <w:rFonts w:ascii="Times New Roman" w:hAnsi="Times New Roman"/>
          <w:bCs/>
          <w:color w:val="000000"/>
          <w:sz w:val="24"/>
          <w:szCs w:val="24"/>
          <w:lang w:eastAsia="bg-BG"/>
        </w:rPr>
        <w:t xml:space="preserve"> в раздел профил на купувача. Всички разяснения по документацията ще бъдат публикувани на същият интернет адрес. Изтеглянето на документацията е безплатно.</w:t>
      </w:r>
    </w:p>
    <w:p w:rsidR="00901294" w:rsidRPr="00F1758F" w:rsidRDefault="00901294" w:rsidP="00F1758F">
      <w:pPr>
        <w:spacing w:after="0" w:line="240" w:lineRule="auto"/>
        <w:ind w:firstLine="426"/>
        <w:jc w:val="both"/>
        <w:rPr>
          <w:rFonts w:ascii="Times New Roman" w:hAnsi="Times New Roman"/>
          <w:color w:val="000000"/>
          <w:sz w:val="24"/>
          <w:szCs w:val="24"/>
          <w:lang w:eastAsia="bg-BG"/>
        </w:rPr>
      </w:pPr>
      <w:r w:rsidRPr="00312FAA">
        <w:rPr>
          <w:rFonts w:ascii="Times New Roman" w:hAnsi="Times New Roman"/>
          <w:color w:val="000000"/>
          <w:sz w:val="24"/>
          <w:szCs w:val="24"/>
          <w:lang w:eastAsia="bg-BG"/>
        </w:rPr>
        <w:t xml:space="preserve">Разходите за </w:t>
      </w:r>
      <w:r>
        <w:rPr>
          <w:rFonts w:ascii="Times New Roman" w:hAnsi="Times New Roman"/>
          <w:color w:val="000000"/>
          <w:sz w:val="24"/>
          <w:szCs w:val="24"/>
          <w:lang w:eastAsia="bg-BG"/>
        </w:rPr>
        <w:t>подготовка и подаване</w:t>
      </w:r>
      <w:r w:rsidRPr="00312FAA">
        <w:rPr>
          <w:rFonts w:ascii="Times New Roman" w:hAnsi="Times New Roman"/>
          <w:color w:val="000000"/>
          <w:sz w:val="24"/>
          <w:szCs w:val="24"/>
          <w:lang w:eastAsia="bg-BG"/>
        </w:rPr>
        <w:t xml:space="preserve"> на офертите са за сметка на участниците в процедурата.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процедурата.</w:t>
      </w:r>
    </w:p>
    <w:p w:rsidR="00901294" w:rsidRPr="00F1758F" w:rsidRDefault="00901294" w:rsidP="00F1758F">
      <w:pPr>
        <w:spacing w:after="0" w:line="240" w:lineRule="auto"/>
        <w:ind w:firstLine="426"/>
        <w:jc w:val="both"/>
        <w:rPr>
          <w:rFonts w:ascii="Times New Roman" w:hAnsi="Times New Roman"/>
          <w:b/>
          <w:color w:val="000000"/>
          <w:sz w:val="24"/>
          <w:szCs w:val="24"/>
          <w:lang w:eastAsia="bg-BG"/>
        </w:rPr>
      </w:pPr>
    </w:p>
    <w:p w:rsidR="00901294" w:rsidRPr="00DC6237" w:rsidRDefault="00901294" w:rsidP="00616843">
      <w:pPr>
        <w:shd w:val="clear" w:color="auto" w:fill="D5DCE4"/>
        <w:spacing w:after="0" w:line="240" w:lineRule="auto"/>
        <w:jc w:val="both"/>
        <w:rPr>
          <w:rFonts w:ascii="Times New Roman" w:hAnsi="Times New Roman"/>
          <w:b/>
          <w:bCs/>
          <w:color w:val="000000"/>
          <w:sz w:val="24"/>
          <w:szCs w:val="24"/>
          <w:lang w:eastAsia="bg-BG"/>
        </w:rPr>
      </w:pPr>
      <w:r>
        <w:rPr>
          <w:rFonts w:ascii="Times New Roman" w:hAnsi="Times New Roman"/>
          <w:b/>
          <w:bCs/>
          <w:color w:val="000000"/>
          <w:sz w:val="24"/>
          <w:szCs w:val="24"/>
          <w:lang w:val="en-US" w:eastAsia="bg-BG"/>
        </w:rPr>
        <w:t xml:space="preserve">II. </w:t>
      </w:r>
      <w:r w:rsidRPr="00DC6237">
        <w:rPr>
          <w:rFonts w:ascii="Times New Roman" w:hAnsi="Times New Roman"/>
          <w:b/>
          <w:bCs/>
          <w:color w:val="000000"/>
          <w:sz w:val="24"/>
          <w:szCs w:val="24"/>
          <w:lang w:eastAsia="bg-BG"/>
        </w:rPr>
        <w:t>ИЗИСКВАНИЯ КЪМ УЧАСТНИЦИТЕ</w:t>
      </w:r>
    </w:p>
    <w:p w:rsidR="00901294" w:rsidRPr="005866E0" w:rsidRDefault="00901294" w:rsidP="005866E0">
      <w:pPr>
        <w:pStyle w:val="ListParagraph"/>
        <w:numPr>
          <w:ilvl w:val="0"/>
          <w:numId w:val="8"/>
        </w:numPr>
        <w:spacing w:after="0" w:line="240" w:lineRule="auto"/>
        <w:jc w:val="both"/>
        <w:rPr>
          <w:rFonts w:ascii="Times New Roman" w:hAnsi="Times New Roman"/>
          <w:b/>
          <w:bCs/>
          <w:color w:val="000000"/>
          <w:sz w:val="24"/>
          <w:szCs w:val="24"/>
          <w:lang w:eastAsia="bg-BG"/>
        </w:rPr>
      </w:pPr>
      <w:r w:rsidRPr="005866E0">
        <w:rPr>
          <w:rFonts w:ascii="Times New Roman" w:hAnsi="Times New Roman"/>
          <w:b/>
          <w:bCs/>
          <w:color w:val="000000"/>
          <w:sz w:val="24"/>
          <w:szCs w:val="24"/>
          <w:lang w:eastAsia="bg-BG"/>
        </w:rPr>
        <w:t>Общи изисквания към участниците в процедурата</w:t>
      </w:r>
    </w:p>
    <w:p w:rsidR="00901294" w:rsidRPr="00DC6237" w:rsidRDefault="00901294"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строителството или услугата, съгласно законодателството на държавата, в която е установено.</w:t>
      </w:r>
    </w:p>
    <w:p w:rsidR="00901294" w:rsidRPr="00DC6237" w:rsidRDefault="00901294" w:rsidP="00C44C3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C44C36">
        <w:t xml:space="preserve"> </w:t>
      </w:r>
    </w:p>
    <w:p w:rsidR="00901294" w:rsidRPr="00DC6237" w:rsidRDefault="00901294"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Възложителят не поставя каквито и да е изисквания относно правната форма под която Обединението ще участва в процедурата за възлагане на поръчката.</w:t>
      </w:r>
    </w:p>
    <w:p w:rsidR="00901294" w:rsidRPr="00DC6237" w:rsidRDefault="00901294"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xml:space="preserve">Когато Участникът е обединение, което не е регистрирано като самостоятелно юридическо лице се представя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w:t>
      </w:r>
      <w:r>
        <w:rPr>
          <w:rFonts w:ascii="Times New Roman" w:hAnsi="Times New Roman"/>
          <w:color w:val="000000"/>
          <w:sz w:val="24"/>
          <w:szCs w:val="24"/>
          <w:lang w:eastAsia="bg-BG"/>
        </w:rPr>
        <w:t xml:space="preserve">на участниците в обединението; </w:t>
      </w:r>
      <w:r w:rsidRPr="00CF44F7">
        <w:rPr>
          <w:rFonts w:ascii="Times New Roman" w:hAnsi="Times New Roman"/>
          <w:color w:val="000000"/>
          <w:sz w:val="24"/>
          <w:szCs w:val="24"/>
          <w:lang w:eastAsia="bg-BG"/>
        </w:rPr>
        <w:t>2. разпределението на отговорността между членовете на обединението;</w:t>
      </w:r>
      <w:r>
        <w:rPr>
          <w:rFonts w:ascii="Times New Roman" w:hAnsi="Times New Roman"/>
          <w:color w:val="000000"/>
          <w:sz w:val="24"/>
          <w:szCs w:val="24"/>
          <w:lang w:eastAsia="bg-BG"/>
        </w:rPr>
        <w:t xml:space="preserve"> 3</w:t>
      </w:r>
      <w:r w:rsidRPr="00DC6237">
        <w:rPr>
          <w:rFonts w:ascii="Times New Roman" w:hAnsi="Times New Roman"/>
          <w:color w:val="000000"/>
          <w:sz w:val="24"/>
          <w:szCs w:val="24"/>
          <w:lang w:eastAsia="bg-BG"/>
        </w:rPr>
        <w:t>. дейностите, които ще изпълня</w:t>
      </w:r>
      <w:r>
        <w:rPr>
          <w:rFonts w:ascii="Times New Roman" w:hAnsi="Times New Roman"/>
          <w:color w:val="000000"/>
          <w:sz w:val="24"/>
          <w:szCs w:val="24"/>
          <w:lang w:eastAsia="bg-BG"/>
        </w:rPr>
        <w:t>ва всеки член на обединението; 4</w:t>
      </w:r>
      <w:r w:rsidRPr="00DC6237">
        <w:rPr>
          <w:rFonts w:ascii="Times New Roman" w:hAnsi="Times New Roman"/>
          <w:color w:val="000000"/>
          <w:sz w:val="24"/>
          <w:szCs w:val="24"/>
          <w:lang w:eastAsia="bg-BG"/>
        </w:rPr>
        <w:t>. уговаряне на солидарна отговорност между участниците в обединението.</w:t>
      </w:r>
    </w:p>
    <w:p w:rsidR="00901294" w:rsidRPr="00DC6237" w:rsidRDefault="00901294"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Когато участникът е обединение, което не е юридическо лице, следва да бъде определен и посочен партн</w:t>
      </w:r>
      <w:r>
        <w:rPr>
          <w:rFonts w:ascii="Times New Roman" w:hAnsi="Times New Roman"/>
          <w:color w:val="000000"/>
          <w:sz w:val="24"/>
          <w:szCs w:val="24"/>
          <w:lang w:eastAsia="bg-BG"/>
        </w:rPr>
        <w:t>ьор, който да представлява обеди</w:t>
      </w:r>
      <w:r w:rsidRPr="00DC6237">
        <w:rPr>
          <w:rFonts w:ascii="Times New Roman" w:hAnsi="Times New Roman"/>
          <w:color w:val="000000"/>
          <w:sz w:val="24"/>
          <w:szCs w:val="24"/>
          <w:lang w:eastAsia="bg-BG"/>
        </w:rPr>
        <w:t>нението за целите на настоящата обществена поръчка.</w:t>
      </w:r>
    </w:p>
    <w:p w:rsidR="00901294" w:rsidRDefault="00901294"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w:t>
      </w:r>
      <w:r>
        <w:rPr>
          <w:rFonts w:ascii="Times New Roman" w:hAnsi="Times New Roman"/>
          <w:color w:val="000000"/>
          <w:sz w:val="24"/>
          <w:szCs w:val="24"/>
          <w:lang w:eastAsia="bg-BG"/>
        </w:rPr>
        <w:t xml:space="preserve"> </w:t>
      </w:r>
      <w:r w:rsidRPr="005866E0">
        <w:rPr>
          <w:rFonts w:ascii="Times New Roman" w:hAnsi="Times New Roman"/>
          <w:color w:val="000000"/>
          <w:sz w:val="24"/>
          <w:szCs w:val="24"/>
          <w:lang w:eastAsia="bg-BG"/>
        </w:rPr>
        <w:t>провеждането на процедурата. В случай, че не е регистрирано и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Договора за възлагане на настоящата обществена поръчка;</w:t>
      </w:r>
    </w:p>
    <w:p w:rsidR="00901294" w:rsidRDefault="00901294" w:rsidP="005866E0">
      <w:pPr>
        <w:spacing w:after="0" w:line="240" w:lineRule="auto"/>
        <w:ind w:firstLine="426"/>
        <w:jc w:val="both"/>
        <w:rPr>
          <w:rFonts w:ascii="Times New Roman" w:hAnsi="Times New Roman"/>
          <w:strike/>
          <w:color w:val="000000"/>
          <w:sz w:val="24"/>
          <w:szCs w:val="24"/>
          <w:lang w:eastAsia="bg-BG"/>
        </w:rPr>
      </w:pPr>
    </w:p>
    <w:p w:rsidR="00901294" w:rsidRPr="00DC6237" w:rsidRDefault="00901294" w:rsidP="005866E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7.7. </w:t>
      </w:r>
      <w:r w:rsidRPr="00DC6237">
        <w:rPr>
          <w:rFonts w:ascii="Times New Roman" w:hAnsi="Times New Roman"/>
          <w:b/>
          <w:bCs/>
          <w:color w:val="000000"/>
          <w:sz w:val="24"/>
          <w:szCs w:val="24"/>
          <w:lang w:eastAsia="bg-BG"/>
        </w:rPr>
        <w:t>Подизпълнители</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 xml:space="preserve">7.7.1 </w:t>
      </w:r>
      <w:r w:rsidRPr="00DC6237">
        <w:rPr>
          <w:rFonts w:ascii="Times New Roman" w:hAnsi="Times New Roman"/>
          <w:color w:val="000000"/>
          <w:sz w:val="24"/>
          <w:szCs w:val="24"/>
          <w:lang w:eastAsia="bg-BG"/>
        </w:rPr>
        <w:t>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901294" w:rsidRPr="00DC6237" w:rsidRDefault="00901294" w:rsidP="005866E0">
      <w:pPr>
        <w:tabs>
          <w:tab w:val="left" w:pos="993"/>
        </w:tabs>
        <w:spacing w:after="0" w:line="240" w:lineRule="auto"/>
        <w:ind w:firstLine="426"/>
        <w:jc w:val="both"/>
        <w:rPr>
          <w:rFonts w:ascii="Times New Roman" w:hAnsi="Times New Roman"/>
          <w:color w:val="000000"/>
          <w:sz w:val="24"/>
          <w:szCs w:val="24"/>
          <w:lang w:eastAsia="bg-BG"/>
        </w:rPr>
      </w:pPr>
      <w:r w:rsidRPr="00C40DA6">
        <w:rPr>
          <w:rFonts w:ascii="Times New Roman" w:hAnsi="Times New Roman"/>
          <w:b/>
          <w:color w:val="000000"/>
          <w:sz w:val="24"/>
          <w:szCs w:val="24"/>
          <w:lang w:eastAsia="bg-BG"/>
        </w:rPr>
        <w:t xml:space="preserve">7.7.2. </w:t>
      </w:r>
      <w:r w:rsidRPr="00DC6237">
        <w:rPr>
          <w:rFonts w:ascii="Times New Roman" w:hAnsi="Times New Roman"/>
          <w:color w:val="000000"/>
          <w:sz w:val="24"/>
          <w:szCs w:val="24"/>
          <w:lang w:eastAsia="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901294" w:rsidRPr="00DC6237" w:rsidRDefault="00901294" w:rsidP="005866E0">
      <w:pPr>
        <w:tabs>
          <w:tab w:val="left" w:pos="993"/>
        </w:tabs>
        <w:spacing w:after="0" w:line="240" w:lineRule="auto"/>
        <w:ind w:firstLine="426"/>
        <w:jc w:val="both"/>
        <w:rPr>
          <w:rFonts w:ascii="Times New Roman" w:hAnsi="Times New Roman"/>
          <w:color w:val="000000"/>
          <w:sz w:val="24"/>
          <w:szCs w:val="24"/>
          <w:lang w:eastAsia="bg-BG"/>
        </w:rPr>
      </w:pPr>
      <w:r w:rsidRPr="00C40DA6">
        <w:rPr>
          <w:rFonts w:ascii="Times New Roman" w:hAnsi="Times New Roman"/>
          <w:b/>
          <w:color w:val="000000"/>
          <w:sz w:val="24"/>
          <w:szCs w:val="24"/>
          <w:lang w:eastAsia="bg-BG"/>
        </w:rPr>
        <w:t>7.7.3.</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Възложителят изисква замяна на подизпълнител, който не отговаря на условията по т.7.7. 2.</w:t>
      </w:r>
    </w:p>
    <w:p w:rsidR="00901294" w:rsidRPr="005866E0" w:rsidRDefault="00901294"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901294" w:rsidRPr="005866E0" w:rsidRDefault="00901294"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Разплащанията по 7.7.4.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901294" w:rsidRPr="005866E0" w:rsidRDefault="00901294"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Към искането по т. 7.7.5. изпълнителят предоставя становище, от което да е видно дали оспорва плащанията или част от тях като недължими.</w:t>
      </w:r>
    </w:p>
    <w:p w:rsidR="00901294" w:rsidRPr="005866E0" w:rsidRDefault="00901294"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Възложителят има право да откаже плащане по т.7.7.4., когато искането за плащане е оспорено, до момента на отстраняване на причината за отказа.</w:t>
      </w:r>
    </w:p>
    <w:p w:rsidR="00901294" w:rsidRPr="005866E0" w:rsidRDefault="00901294"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Правилата относно директните разплащания с подизпълнители са посочени в настоящата документация за обществената поръчка и в проекта на договор за възлагане на поръчката.</w:t>
      </w:r>
    </w:p>
    <w:p w:rsidR="00901294" w:rsidRPr="005866E0" w:rsidRDefault="00901294"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5866E0">
        <w:rPr>
          <w:rFonts w:ascii="Times New Roman" w:hAnsi="Times New Roman"/>
          <w:color w:val="000000"/>
          <w:sz w:val="24"/>
          <w:szCs w:val="24"/>
          <w:lang w:eastAsia="bg-BG"/>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901294" w:rsidRPr="005866E0" w:rsidRDefault="00901294" w:rsidP="005866E0">
      <w:pPr>
        <w:pStyle w:val="ListParagraph"/>
        <w:numPr>
          <w:ilvl w:val="2"/>
          <w:numId w:val="9"/>
        </w:numPr>
        <w:tabs>
          <w:tab w:val="left" w:pos="993"/>
          <w:tab w:val="left" w:pos="1134"/>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901294" w:rsidRPr="005866E0" w:rsidRDefault="00901294" w:rsidP="005866E0">
      <w:pPr>
        <w:pStyle w:val="ListParagraph"/>
        <w:numPr>
          <w:ilvl w:val="2"/>
          <w:numId w:val="9"/>
        </w:numPr>
        <w:tabs>
          <w:tab w:val="left" w:pos="993"/>
          <w:tab w:val="left" w:pos="1134"/>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 1. за новия подизпълнител не са налице основанията за отстраняване в процедурата; 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901294" w:rsidRPr="005866E0" w:rsidRDefault="00901294" w:rsidP="005866E0">
      <w:pPr>
        <w:pStyle w:val="ListParagraph"/>
        <w:numPr>
          <w:ilvl w:val="2"/>
          <w:numId w:val="9"/>
        </w:numPr>
        <w:tabs>
          <w:tab w:val="left" w:pos="993"/>
          <w:tab w:val="left" w:pos="1134"/>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При замяна или включване на подизпълнител изпълнителят представя на възложителя всички документи, които доказват изпълнението на условията по т.7.7.11.</w:t>
      </w:r>
      <w:r>
        <w:rPr>
          <w:rFonts w:ascii="Times New Roman" w:hAnsi="Times New Roman"/>
          <w:color w:val="000000"/>
          <w:sz w:val="24"/>
          <w:szCs w:val="24"/>
          <w:lang w:eastAsia="bg-BG"/>
        </w:rPr>
        <w:t xml:space="preserve"> </w:t>
      </w:r>
      <w:r w:rsidRPr="005866E0">
        <w:rPr>
          <w:rFonts w:ascii="Times New Roman" w:hAnsi="Times New Roman"/>
          <w:color w:val="000000"/>
          <w:sz w:val="24"/>
          <w:szCs w:val="24"/>
          <w:lang w:eastAsia="bg-BG"/>
        </w:rPr>
        <w:t>заедно с копие на договора за подизпълнение или на допълнителното споразумение в тридневен срок от тяхното сключване.</w:t>
      </w:r>
    </w:p>
    <w:p w:rsidR="00901294" w:rsidRPr="005866E0" w:rsidRDefault="00901294" w:rsidP="00BC0C30">
      <w:pPr>
        <w:pStyle w:val="ListParagraph"/>
        <w:numPr>
          <w:ilvl w:val="1"/>
          <w:numId w:val="9"/>
        </w:numPr>
        <w:tabs>
          <w:tab w:val="left" w:pos="993"/>
        </w:tabs>
        <w:spacing w:after="0" w:line="240" w:lineRule="auto"/>
        <w:ind w:left="0" w:firstLine="453"/>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В процедура за възлагане на обществена поръчка едно физическо или юридическо лице може да участва само в едно обединение.</w:t>
      </w:r>
    </w:p>
    <w:p w:rsidR="00901294" w:rsidRPr="005866E0" w:rsidRDefault="00901294" w:rsidP="00BC0C30">
      <w:pPr>
        <w:pStyle w:val="ListParagraph"/>
        <w:numPr>
          <w:ilvl w:val="1"/>
          <w:numId w:val="9"/>
        </w:numPr>
        <w:tabs>
          <w:tab w:val="left" w:pos="993"/>
        </w:tabs>
        <w:spacing w:after="0" w:line="240" w:lineRule="auto"/>
        <w:ind w:left="0" w:firstLine="453"/>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Свързани лица по смисъла на паргр.2,т.45 от доп.</w:t>
      </w:r>
      <w:r>
        <w:rPr>
          <w:rFonts w:ascii="Times New Roman" w:hAnsi="Times New Roman"/>
          <w:color w:val="000000"/>
          <w:sz w:val="24"/>
          <w:szCs w:val="24"/>
          <w:lang w:eastAsia="bg-BG"/>
        </w:rPr>
        <w:t xml:space="preserve"> </w:t>
      </w:r>
      <w:r w:rsidRPr="005866E0">
        <w:rPr>
          <w:rFonts w:ascii="Times New Roman" w:hAnsi="Times New Roman"/>
          <w:color w:val="000000"/>
          <w:sz w:val="24"/>
          <w:szCs w:val="24"/>
          <w:lang w:eastAsia="bg-BG"/>
        </w:rPr>
        <w:t>разпоредби на ЗОП не могат да бъдат самостоятелни участници в една и съща процедура.</w:t>
      </w:r>
    </w:p>
    <w:p w:rsidR="00901294" w:rsidRPr="00982D97" w:rsidRDefault="00901294" w:rsidP="00D93CC5">
      <w:pPr>
        <w:pStyle w:val="ListParagraph"/>
        <w:numPr>
          <w:ilvl w:val="1"/>
          <w:numId w:val="9"/>
        </w:numPr>
        <w:tabs>
          <w:tab w:val="left" w:pos="993"/>
        </w:tabs>
        <w:spacing w:after="0" w:line="240" w:lineRule="auto"/>
        <w:ind w:left="0" w:firstLine="426"/>
        <w:jc w:val="both"/>
        <w:rPr>
          <w:rFonts w:ascii="Times New Roman" w:hAnsi="Times New Roman"/>
          <w:color w:val="000000"/>
          <w:sz w:val="24"/>
          <w:szCs w:val="24"/>
          <w:lang w:eastAsia="bg-BG"/>
        </w:rPr>
      </w:pPr>
      <w:r w:rsidRPr="00982D97">
        <w:rPr>
          <w:rFonts w:ascii="Times New Roman" w:hAnsi="Times New Roman"/>
          <w:color w:val="000000"/>
          <w:sz w:val="24"/>
          <w:szCs w:val="24"/>
          <w:lang w:eastAsia="bg-BG"/>
        </w:rPr>
        <w:t>Възложителят отстранява от участие в процедурата за възлагане на обществена поръчка участник, за когото са налице условията по чл.54, ал.1, т.1,т. 2, т.3, т. 4, т.5, т.6 и т.7 от ЗОП и чл.55, ал.1, т.1 и т.4 от ЗОП.</w:t>
      </w:r>
    </w:p>
    <w:p w:rsidR="00901294" w:rsidRPr="00DC6237" w:rsidRDefault="00901294" w:rsidP="005866E0">
      <w:pPr>
        <w:spacing w:after="0" w:line="240" w:lineRule="auto"/>
        <w:jc w:val="both"/>
        <w:rPr>
          <w:rFonts w:ascii="Times New Roman" w:hAnsi="Times New Roman"/>
          <w:sz w:val="24"/>
          <w:szCs w:val="24"/>
          <w:lang w:eastAsia="bg-BG"/>
        </w:rPr>
      </w:pPr>
      <w:r w:rsidRPr="00DC6237">
        <w:rPr>
          <w:rFonts w:ascii="Times New Roman" w:hAnsi="Times New Roman"/>
          <w:i/>
          <w:iCs/>
          <w:color w:val="000000"/>
          <w:sz w:val="24"/>
          <w:szCs w:val="24"/>
          <w:lang w:eastAsia="bg-BG"/>
        </w:rPr>
        <w:t>Забележка:</w:t>
      </w:r>
      <w:r w:rsidRPr="00DC6237">
        <w:rPr>
          <w:rFonts w:ascii="Times New Roman" w:hAnsi="Times New Roman"/>
          <w:color w:val="000000"/>
          <w:sz w:val="24"/>
          <w:szCs w:val="24"/>
          <w:lang w:eastAsia="bg-BG"/>
        </w:rPr>
        <w:t xml:space="preserve"> Основанията по чл.54, ал.1, т.1, т.2 и т. 7 от ЗОП се отнасят за:</w:t>
      </w:r>
    </w:p>
    <w:p w:rsidR="00901294" w:rsidRPr="00DC6237" w:rsidRDefault="00901294"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а)</w:t>
      </w:r>
      <w:r w:rsidRPr="00DC6237">
        <w:rPr>
          <w:rFonts w:ascii="Times New Roman" w:hAnsi="Times New Roman"/>
          <w:color w:val="000000"/>
          <w:sz w:val="24"/>
          <w:szCs w:val="24"/>
          <w:lang w:eastAsia="bg-BG"/>
        </w:rPr>
        <w:t xml:space="preserve"> лицата, които представляват участника или кандидата;</w:t>
      </w:r>
    </w:p>
    <w:p w:rsidR="00901294" w:rsidRPr="00DC6237" w:rsidRDefault="00901294"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б)</w:t>
      </w:r>
      <w:r w:rsidRPr="00DC6237">
        <w:rPr>
          <w:rFonts w:ascii="Times New Roman" w:hAnsi="Times New Roman"/>
          <w:color w:val="000000"/>
          <w:sz w:val="24"/>
          <w:szCs w:val="24"/>
          <w:lang w:eastAsia="bg-BG"/>
        </w:rPr>
        <w:t xml:space="preserve"> лицата, които са членове на управителни и надзорни органи на участника или кандидата;</w:t>
      </w:r>
    </w:p>
    <w:p w:rsidR="00901294" w:rsidRPr="00DC6237" w:rsidRDefault="00901294"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 xml:space="preserve">в) </w:t>
      </w:r>
      <w:r w:rsidRPr="00DC6237">
        <w:rPr>
          <w:rFonts w:ascii="Times New Roman" w:hAnsi="Times New Roman"/>
          <w:color w:val="000000"/>
          <w:sz w:val="24"/>
          <w:szCs w:val="24"/>
          <w:lang w:eastAsia="bg-BG"/>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901294" w:rsidRPr="00C9629E" w:rsidRDefault="00901294" w:rsidP="00DC6237">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Когато изискванията по чл. 54, ал. 1, т. 1, 2 и 7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от ЗОП се попълва в отделен ЕЕДОП за всяко лице или за някои от лицата. В последната хипотеза- при подаване на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901294" w:rsidRPr="00C9629E" w:rsidRDefault="00901294" w:rsidP="00DC6237">
      <w:pPr>
        <w:spacing w:after="0" w:line="240" w:lineRule="auto"/>
        <w:ind w:firstLine="426"/>
        <w:jc w:val="both"/>
        <w:rPr>
          <w:rFonts w:ascii="Times New Roman" w:hAnsi="Times New Roman"/>
          <w:color w:val="000000"/>
          <w:sz w:val="24"/>
          <w:szCs w:val="24"/>
          <w:lang w:eastAsia="bg-BG"/>
        </w:rPr>
      </w:pPr>
    </w:p>
    <w:p w:rsidR="00901294" w:rsidRPr="00300A47" w:rsidRDefault="00901294" w:rsidP="003A4055">
      <w:pPr>
        <w:suppressAutoHyphens/>
        <w:spacing w:after="0" w:line="100" w:lineRule="atLeast"/>
        <w:ind w:firstLine="426"/>
        <w:rPr>
          <w:rFonts w:ascii="Times New Roman" w:hAnsi="Times New Roman"/>
          <w:sz w:val="24"/>
          <w:szCs w:val="24"/>
          <w:shd w:val="clear" w:color="auto" w:fill="FEFEFE"/>
          <w:lang w:eastAsia="ar-SA"/>
        </w:rPr>
      </w:pPr>
      <w:r>
        <w:rPr>
          <w:rFonts w:ascii="Times New Roman" w:hAnsi="Times New Roman"/>
          <w:b/>
          <w:color w:val="000000"/>
          <w:sz w:val="24"/>
          <w:szCs w:val="24"/>
          <w:lang w:eastAsia="ar-SA"/>
        </w:rPr>
        <w:t>7</w:t>
      </w:r>
      <w:r w:rsidRPr="00300A47">
        <w:rPr>
          <w:rFonts w:ascii="Times New Roman" w:hAnsi="Times New Roman"/>
          <w:b/>
          <w:color w:val="000000"/>
          <w:sz w:val="24"/>
          <w:szCs w:val="24"/>
          <w:lang w:eastAsia="ar-SA"/>
        </w:rPr>
        <w:t>.10.</w:t>
      </w:r>
      <w:r>
        <w:rPr>
          <w:rFonts w:ascii="Times New Roman" w:hAnsi="Times New Roman"/>
          <w:b/>
          <w:color w:val="000000"/>
          <w:sz w:val="24"/>
          <w:szCs w:val="24"/>
          <w:lang w:eastAsia="ar-SA"/>
        </w:rPr>
        <w:t>1</w:t>
      </w:r>
      <w:r w:rsidRPr="00300A47">
        <w:rPr>
          <w:rFonts w:ascii="Times New Roman" w:hAnsi="Times New Roman"/>
          <w:b/>
          <w:color w:val="000000"/>
          <w:sz w:val="24"/>
          <w:szCs w:val="24"/>
          <w:lang w:eastAsia="ar-SA"/>
        </w:rPr>
        <w:t xml:space="preserve"> </w:t>
      </w:r>
      <w:r w:rsidRPr="00300A47">
        <w:rPr>
          <w:rFonts w:ascii="Times New Roman" w:hAnsi="Times New Roman"/>
          <w:b/>
          <w:bCs/>
          <w:sz w:val="24"/>
          <w:szCs w:val="24"/>
          <w:shd w:val="clear" w:color="auto" w:fill="FEFEFE"/>
          <w:lang w:eastAsia="ar-SA"/>
        </w:rPr>
        <w:t>Мерки за доказване на надеждност</w:t>
      </w:r>
    </w:p>
    <w:p w:rsidR="00901294" w:rsidRPr="00300A47" w:rsidRDefault="00901294" w:rsidP="00E12BBB">
      <w:pPr>
        <w:suppressAutoHyphens/>
        <w:spacing w:after="0" w:line="100" w:lineRule="atLeast"/>
        <w:ind w:firstLine="708"/>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Участник, за когото са налице основания по чл. 54, ал. 1 от ЗОП 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w:t>
      </w:r>
    </w:p>
    <w:p w:rsidR="00901294" w:rsidRPr="00300A47" w:rsidRDefault="00901294" w:rsidP="00300A47">
      <w:pPr>
        <w:suppressAutoHyphens/>
        <w:spacing w:after="0" w:line="100" w:lineRule="atLeast"/>
        <w:ind w:firstLine="850"/>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1. е погасил задълженията си по чл. 54, ал. 1, т. 3 от ЗОП, включително начислените лихви и/или глоби или че те са разсрочени, отсрочени или обезпечени;</w:t>
      </w:r>
    </w:p>
    <w:p w:rsidR="00901294" w:rsidRPr="00300A47" w:rsidRDefault="00901294" w:rsidP="00300A47">
      <w:pPr>
        <w:suppressAutoHyphens/>
        <w:spacing w:after="0" w:line="100" w:lineRule="atLeast"/>
        <w:ind w:firstLine="850"/>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901294" w:rsidRPr="00300A47" w:rsidRDefault="00901294" w:rsidP="00300A47">
      <w:pPr>
        <w:suppressAutoHyphens/>
        <w:spacing w:after="0" w:line="100" w:lineRule="atLeast"/>
        <w:ind w:firstLine="850"/>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901294" w:rsidRPr="00300A47" w:rsidRDefault="00901294" w:rsidP="00E12BBB">
      <w:pPr>
        <w:suppressAutoHyphens/>
        <w:spacing w:after="0" w:line="100" w:lineRule="atLeast"/>
        <w:ind w:firstLine="708"/>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901294" w:rsidRPr="00300A47" w:rsidRDefault="00901294" w:rsidP="00E12BBB">
      <w:pPr>
        <w:suppressAutoHyphens/>
        <w:spacing w:after="0" w:line="100" w:lineRule="atLeast"/>
        <w:ind w:firstLine="708"/>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901294" w:rsidRPr="00300A47" w:rsidRDefault="00901294" w:rsidP="00E12BBB">
      <w:pPr>
        <w:suppressAutoHyphens/>
        <w:spacing w:after="0" w:line="100" w:lineRule="atLeast"/>
        <w:ind w:firstLine="708"/>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вида и етапа, на който се намира процедурата.</w:t>
      </w:r>
    </w:p>
    <w:p w:rsidR="00901294" w:rsidRPr="00300A47" w:rsidRDefault="00901294" w:rsidP="00DD0FAE">
      <w:pPr>
        <w:suppressAutoHyphens/>
        <w:spacing w:afterLines="40" w:line="240" w:lineRule="auto"/>
        <w:ind w:firstLine="426"/>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Участник, който</w:t>
      </w:r>
      <w:r w:rsidRPr="00C9629E">
        <w:rPr>
          <w:rFonts w:ascii="Times New Roman" w:hAnsi="Times New Roman"/>
          <w:sz w:val="24"/>
          <w:szCs w:val="24"/>
          <w:shd w:val="clear" w:color="auto" w:fill="FEFEFE"/>
          <w:lang w:eastAsia="ar-SA"/>
        </w:rPr>
        <w:t xml:space="preserve"> </w:t>
      </w:r>
      <w:r w:rsidRPr="00300A47">
        <w:rPr>
          <w:rFonts w:ascii="Times New Roman" w:hAnsi="Times New Roman"/>
          <w:sz w:val="24"/>
          <w:szCs w:val="24"/>
          <w:shd w:val="clear" w:color="auto" w:fill="FEFEFE"/>
          <w:lang w:val="en-US" w:eastAsia="ar-SA"/>
        </w:rPr>
        <w:t>e</w:t>
      </w:r>
      <w:r w:rsidRPr="00300A47">
        <w:rPr>
          <w:rFonts w:ascii="Times New Roman" w:hAnsi="Times New Roman"/>
          <w:sz w:val="24"/>
          <w:szCs w:val="24"/>
          <w:shd w:val="clear" w:color="auto" w:fill="FEFEFE"/>
          <w:lang w:eastAsia="ar-SA"/>
        </w:rPr>
        <w:t xml:space="preserve">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 1 от ЗОП възможност за времето, определено с присъдата или акта.</w:t>
      </w:r>
    </w:p>
    <w:p w:rsidR="00901294" w:rsidRPr="00DC6237" w:rsidRDefault="00901294" w:rsidP="006D74B6">
      <w:pPr>
        <w:spacing w:after="0" w:line="240" w:lineRule="auto"/>
        <w:ind w:firstLine="426"/>
        <w:jc w:val="both"/>
        <w:rPr>
          <w:rFonts w:ascii="Times New Roman" w:hAnsi="Times New Roman"/>
          <w:color w:val="000000"/>
          <w:sz w:val="24"/>
          <w:szCs w:val="24"/>
          <w:lang w:eastAsia="bg-BG"/>
        </w:rPr>
      </w:pPr>
      <w:r w:rsidRPr="00C40DA6">
        <w:rPr>
          <w:rFonts w:ascii="Times New Roman" w:hAnsi="Times New Roman"/>
          <w:b/>
          <w:color w:val="000000"/>
          <w:sz w:val="24"/>
          <w:szCs w:val="24"/>
          <w:lang w:eastAsia="bg-BG"/>
        </w:rPr>
        <w:t>7.11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Участникът следва да предостави (декларира) в част III., буква „Г“ от Единния европейски документ за обществени поръчки (ЕЕДОП) липсата на основания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901294" w:rsidRDefault="00901294" w:rsidP="00BC0C30">
      <w:pPr>
        <w:spacing w:after="0" w:line="240" w:lineRule="auto"/>
        <w:jc w:val="both"/>
        <w:rPr>
          <w:rFonts w:ascii="Times New Roman" w:hAnsi="Times New Roman"/>
          <w:b/>
          <w:bCs/>
          <w:color w:val="000000"/>
          <w:sz w:val="24"/>
          <w:szCs w:val="24"/>
          <w:lang w:eastAsia="bg-BG"/>
        </w:rPr>
      </w:pPr>
    </w:p>
    <w:p w:rsidR="00901294" w:rsidRPr="00DC6237" w:rsidRDefault="00901294" w:rsidP="00616843">
      <w:pPr>
        <w:shd w:val="clear" w:color="auto" w:fill="D5DCE4"/>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val="en-US" w:eastAsia="bg-BG"/>
        </w:rPr>
        <w:t>III</w:t>
      </w:r>
      <w:r>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КРИТЕРИИ ЗА ПОДБОР</w:t>
      </w:r>
    </w:p>
    <w:p w:rsidR="00901294" w:rsidRPr="00DC6237" w:rsidRDefault="00901294" w:rsidP="00B306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8. </w:t>
      </w:r>
      <w:r w:rsidRPr="00DC6237">
        <w:rPr>
          <w:rFonts w:ascii="Times New Roman" w:hAnsi="Times New Roman"/>
          <w:b/>
          <w:bCs/>
          <w:color w:val="000000"/>
          <w:sz w:val="24"/>
          <w:szCs w:val="24"/>
          <w:lang w:eastAsia="bg-BG"/>
        </w:rPr>
        <w:t>Изисквания относно годността (правоспособността) за упражняване на професионална дейност:</w:t>
      </w:r>
    </w:p>
    <w:p w:rsidR="00901294" w:rsidRPr="0051335A" w:rsidRDefault="00901294" w:rsidP="00EA0FC5">
      <w:pPr>
        <w:spacing w:after="0" w:line="240" w:lineRule="auto"/>
        <w:ind w:firstLine="426"/>
        <w:jc w:val="both"/>
        <w:rPr>
          <w:rFonts w:ascii="Times New Roman" w:hAnsi="Times New Roman"/>
          <w:b/>
          <w:bCs/>
          <w:sz w:val="24"/>
          <w:szCs w:val="24"/>
          <w:lang w:eastAsia="bg-BG"/>
        </w:rPr>
      </w:pPr>
      <w:r w:rsidRPr="00DC6237">
        <w:rPr>
          <w:rFonts w:ascii="Times New Roman" w:hAnsi="Times New Roman"/>
          <w:color w:val="000000"/>
          <w:sz w:val="24"/>
          <w:szCs w:val="24"/>
          <w:lang w:eastAsia="bg-BG"/>
        </w:rPr>
        <w:t xml:space="preserve">Участникът следва да има регистрация в Централния професионален регистър на строителя, съгласно Закона за камарата </w:t>
      </w:r>
      <w:r w:rsidRPr="00B04E6B">
        <w:rPr>
          <w:rFonts w:ascii="Times New Roman" w:hAnsi="Times New Roman"/>
          <w:color w:val="000000"/>
          <w:sz w:val="24"/>
          <w:szCs w:val="24"/>
          <w:lang w:eastAsia="bg-BG"/>
        </w:rPr>
        <w:t xml:space="preserve">на строителите за изпълнение на строежи от </w:t>
      </w:r>
      <w:r w:rsidRPr="002D7002">
        <w:rPr>
          <w:rFonts w:ascii="Times New Roman" w:hAnsi="Times New Roman"/>
          <w:b/>
          <w:sz w:val="24"/>
          <w:szCs w:val="24"/>
          <w:lang w:eastAsia="bg-BG"/>
        </w:rPr>
        <w:t xml:space="preserve">четвърта </w:t>
      </w:r>
      <w:r w:rsidRPr="002D7002">
        <w:rPr>
          <w:rFonts w:ascii="Times New Roman" w:hAnsi="Times New Roman"/>
          <w:b/>
          <w:bCs/>
          <w:sz w:val="24"/>
          <w:szCs w:val="24"/>
          <w:lang w:eastAsia="bg-BG"/>
        </w:rPr>
        <w:t>група, трета категория,</w:t>
      </w:r>
      <w:r w:rsidRPr="002D7002">
        <w:rPr>
          <w:rFonts w:ascii="Times New Roman" w:hAnsi="Times New Roman"/>
          <w:b/>
          <w:bCs/>
          <w:color w:val="000000"/>
          <w:sz w:val="24"/>
          <w:szCs w:val="24"/>
          <w:lang w:eastAsia="bg-BG"/>
        </w:rPr>
        <w:t xml:space="preserve"> </w:t>
      </w:r>
      <w:r w:rsidRPr="002D7002">
        <w:rPr>
          <w:rFonts w:ascii="Times New Roman" w:hAnsi="Times New Roman"/>
          <w:color w:val="000000"/>
          <w:sz w:val="24"/>
          <w:szCs w:val="24"/>
          <w:lang w:eastAsia="bg-BG"/>
        </w:rPr>
        <w:t>която да му позволява извършването на строителните работи, предмет на настоящата поръчка, а за участник чуждестранно лице - еквивалентен документ</w:t>
      </w:r>
      <w:r w:rsidRPr="00DC6237">
        <w:rPr>
          <w:rFonts w:ascii="Times New Roman" w:hAnsi="Times New Roman"/>
          <w:color w:val="000000"/>
          <w:sz w:val="24"/>
          <w:szCs w:val="24"/>
          <w:lang w:eastAsia="bg-BG"/>
        </w:rPr>
        <w:t xml:space="preserve"> или декларация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участникът е установен и осъществява дейността си извършване на строителните работи обект на</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настоящата обществена поръчка, в нотариално заверено копие, придружен с превод на български език.</w:t>
      </w:r>
    </w:p>
    <w:p w:rsidR="00901294" w:rsidRPr="00DC6237" w:rsidRDefault="00901294" w:rsidP="00B306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Д</w:t>
      </w:r>
      <w:r w:rsidRPr="00DC6237">
        <w:rPr>
          <w:rFonts w:ascii="Times New Roman" w:hAnsi="Times New Roman"/>
          <w:b/>
          <w:bCs/>
          <w:color w:val="000000"/>
          <w:sz w:val="24"/>
          <w:szCs w:val="24"/>
          <w:lang w:eastAsia="bg-BG"/>
        </w:rPr>
        <w:t>оказване на пр</w:t>
      </w:r>
      <w:r>
        <w:rPr>
          <w:rFonts w:ascii="Times New Roman" w:hAnsi="Times New Roman"/>
          <w:b/>
          <w:bCs/>
          <w:color w:val="000000"/>
          <w:sz w:val="24"/>
          <w:szCs w:val="24"/>
          <w:lang w:eastAsia="bg-BG"/>
        </w:rPr>
        <w:t>офесионална годност:</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За доказване на съответствието с определения от възложителя критерий за подбор, участникът </w:t>
      </w:r>
      <w:r w:rsidRPr="00472DF9">
        <w:rPr>
          <w:rFonts w:ascii="Times New Roman" w:hAnsi="Times New Roman"/>
          <w:color w:val="000000"/>
          <w:sz w:val="24"/>
          <w:szCs w:val="24"/>
          <w:lang w:eastAsia="bg-BG"/>
        </w:rPr>
        <w:t>предоставя (декларира)</w:t>
      </w:r>
      <w:r>
        <w:rPr>
          <w:rFonts w:ascii="Times New Roman" w:hAnsi="Times New Roman"/>
          <w:color w:val="000000"/>
          <w:sz w:val="24"/>
          <w:szCs w:val="24"/>
          <w:lang w:eastAsia="bg-BG"/>
        </w:rPr>
        <w:t xml:space="preserve"> съответната информация</w:t>
      </w:r>
      <w:r w:rsidRPr="00DC6237">
        <w:rPr>
          <w:rFonts w:ascii="Times New Roman" w:hAnsi="Times New Roman"/>
          <w:color w:val="000000"/>
          <w:sz w:val="24"/>
          <w:szCs w:val="24"/>
          <w:lang w:eastAsia="bg-BG"/>
        </w:rPr>
        <w:t xml:space="preserve"> в Единния европейски документ за обществени поръчки (ЕЕДОП, част IV, раздел А: „Годност“, т. 1).</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Преди сключване на договор участникът, избран за изпълнител представя заверено от участника копие на валиден документ, удостоверяващ вписването на участника за посочените групи и категории строежи в ЦПРС, а за участник чуждестранно лице - еквивалентен документ или декларация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участникът е установен и осъществява дейността си извършване на строителните работи обект на настоящата обществена поръчка, в нотариално заверено копие, придружен с превод на български език.</w:t>
      </w:r>
    </w:p>
    <w:p w:rsidR="00901294" w:rsidRDefault="00901294" w:rsidP="00BC0C30">
      <w:pPr>
        <w:spacing w:after="0" w:line="240" w:lineRule="auto"/>
        <w:jc w:val="both"/>
        <w:rPr>
          <w:rFonts w:ascii="Times New Roman" w:hAnsi="Times New Roman"/>
          <w:b/>
          <w:bCs/>
          <w:color w:val="000000"/>
          <w:sz w:val="24"/>
          <w:szCs w:val="24"/>
          <w:lang w:eastAsia="bg-BG"/>
        </w:rPr>
      </w:pPr>
    </w:p>
    <w:p w:rsidR="00901294" w:rsidRPr="00DC6237" w:rsidRDefault="00901294" w:rsidP="00B306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9. </w:t>
      </w:r>
      <w:r w:rsidRPr="00DC6237">
        <w:rPr>
          <w:rFonts w:ascii="Times New Roman" w:hAnsi="Times New Roman"/>
          <w:b/>
          <w:bCs/>
          <w:color w:val="000000"/>
          <w:sz w:val="24"/>
          <w:szCs w:val="24"/>
          <w:lang w:eastAsia="bg-BG"/>
        </w:rPr>
        <w:t>Икономически и финансови изисквания към участниците</w:t>
      </w:r>
    </w:p>
    <w:p w:rsidR="00901294" w:rsidRPr="00DC6237" w:rsidRDefault="00901294" w:rsidP="00B30650">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Участникът в процедурата трябва да отговаря на </w:t>
      </w:r>
      <w:r w:rsidRPr="00DC6237">
        <w:rPr>
          <w:rFonts w:ascii="Times New Roman" w:hAnsi="Times New Roman"/>
          <w:b/>
          <w:bCs/>
          <w:color w:val="000000"/>
          <w:sz w:val="24"/>
          <w:szCs w:val="24"/>
          <w:lang w:eastAsia="bg-BG"/>
        </w:rPr>
        <w:t xml:space="preserve">минимални изисквания за икономическо и финансово състояние, </w:t>
      </w:r>
      <w:r w:rsidRPr="00DC6237">
        <w:rPr>
          <w:rFonts w:ascii="Times New Roman" w:hAnsi="Times New Roman"/>
          <w:color w:val="000000"/>
          <w:sz w:val="24"/>
          <w:szCs w:val="24"/>
          <w:lang w:eastAsia="bg-BG"/>
        </w:rPr>
        <w:t>както следва:</w:t>
      </w:r>
    </w:p>
    <w:p w:rsidR="00901294" w:rsidRPr="006D74B6" w:rsidRDefault="00901294" w:rsidP="0053394C">
      <w:pPr>
        <w:spacing w:after="0" w:line="240" w:lineRule="auto"/>
        <w:ind w:firstLine="426"/>
        <w:jc w:val="both"/>
        <w:rPr>
          <w:rFonts w:ascii="Times New Roman" w:hAnsi="Times New Roman"/>
          <w:sz w:val="24"/>
          <w:szCs w:val="24"/>
          <w:lang w:eastAsia="bg-BG"/>
        </w:rPr>
      </w:pPr>
      <w:r>
        <w:rPr>
          <w:rFonts w:ascii="Times New Roman" w:hAnsi="Times New Roman"/>
          <w:b/>
          <w:bCs/>
          <w:color w:val="000000"/>
          <w:sz w:val="24"/>
          <w:szCs w:val="24"/>
          <w:lang w:eastAsia="bg-BG"/>
        </w:rPr>
        <w:t xml:space="preserve">9.1. </w:t>
      </w:r>
      <w:r w:rsidRPr="00DC6237">
        <w:rPr>
          <w:rFonts w:ascii="Times New Roman" w:hAnsi="Times New Roman"/>
          <w:color w:val="000000"/>
          <w:sz w:val="24"/>
          <w:szCs w:val="24"/>
          <w:lang w:eastAsia="bg-BG"/>
        </w:rPr>
        <w:t xml:space="preserve">Участникът в процедурата трябва да отговаря на минимални изисквания за </w:t>
      </w:r>
      <w:r w:rsidRPr="00466440">
        <w:rPr>
          <w:rFonts w:ascii="Times New Roman" w:hAnsi="Times New Roman"/>
          <w:color w:val="000000"/>
          <w:sz w:val="24"/>
          <w:szCs w:val="24"/>
          <w:lang w:eastAsia="bg-BG"/>
        </w:rPr>
        <w:t xml:space="preserve">икономическо и финансово състояние, а именно: общо </w:t>
      </w:r>
      <w:r w:rsidRPr="00466440">
        <w:rPr>
          <w:rFonts w:ascii="Times New Roman" w:hAnsi="Times New Roman"/>
          <w:sz w:val="24"/>
          <w:szCs w:val="24"/>
          <w:lang w:eastAsia="bg-BG"/>
        </w:rPr>
        <w:t xml:space="preserve">за последните три приключили финансови години </w:t>
      </w:r>
      <w:r w:rsidRPr="00466440">
        <w:rPr>
          <w:rFonts w:ascii="Times New Roman" w:hAnsi="Times New Roman"/>
          <w:i/>
          <w:iCs/>
          <w:sz w:val="24"/>
          <w:szCs w:val="24"/>
          <w:u w:val="single"/>
          <w:lang w:eastAsia="bg-BG"/>
        </w:rPr>
        <w:t>(2015, 2016 и 2017г.)</w:t>
      </w:r>
      <w:r w:rsidRPr="00466440">
        <w:rPr>
          <w:rFonts w:ascii="Times New Roman" w:hAnsi="Times New Roman"/>
          <w:i/>
          <w:iCs/>
          <w:sz w:val="24"/>
          <w:szCs w:val="24"/>
          <w:lang w:eastAsia="bg-BG"/>
        </w:rPr>
        <w:t>,</w:t>
      </w:r>
      <w:r w:rsidRPr="00466440">
        <w:rPr>
          <w:rFonts w:ascii="Times New Roman" w:hAnsi="Times New Roman"/>
          <w:sz w:val="24"/>
          <w:szCs w:val="24"/>
          <w:lang w:eastAsia="bg-BG"/>
        </w:rPr>
        <w:t xml:space="preserve"> в зависимост от датата, на която участникът е учреден или е започнал дейността си, е </w:t>
      </w:r>
      <w:r w:rsidRPr="00466440">
        <w:rPr>
          <w:rFonts w:ascii="Times New Roman" w:hAnsi="Times New Roman"/>
          <w:sz w:val="24"/>
          <w:szCs w:val="24"/>
          <w:u w:val="single"/>
          <w:lang w:eastAsia="bg-BG"/>
        </w:rPr>
        <w:t xml:space="preserve">реализирал общ оборот не по-малко от </w:t>
      </w:r>
      <w:r w:rsidRPr="00BC506D">
        <w:rPr>
          <w:rFonts w:ascii="Times New Roman" w:hAnsi="Times New Roman"/>
          <w:sz w:val="24"/>
          <w:szCs w:val="24"/>
          <w:u w:val="single"/>
          <w:lang w:eastAsia="bg-BG"/>
        </w:rPr>
        <w:t xml:space="preserve">1 700 000,00 лева (един милион и седемстотин хиляди) без ДДС и </w:t>
      </w:r>
      <w:r w:rsidRPr="00BC506D">
        <w:rPr>
          <w:rFonts w:ascii="Times New Roman" w:hAnsi="Times New Roman"/>
          <w:sz w:val="24"/>
          <w:szCs w:val="24"/>
          <w:lang w:eastAsia="bg-BG"/>
        </w:rPr>
        <w:t>оборот включително оборот в сферата, попадаща в обхвата на поръчката (строителство) - не по-малко от 1 000</w:t>
      </w:r>
      <w:r w:rsidRPr="00BC506D">
        <w:rPr>
          <w:rFonts w:ascii="Times New Roman" w:hAnsi="Times New Roman"/>
          <w:sz w:val="24"/>
          <w:szCs w:val="24"/>
          <w:u w:val="single"/>
          <w:lang w:eastAsia="bg-BG"/>
        </w:rPr>
        <w:t> 000,00 ( един милион)</w:t>
      </w:r>
      <w:r w:rsidRPr="00B04E6B">
        <w:rPr>
          <w:rFonts w:ascii="Times New Roman" w:hAnsi="Times New Roman"/>
          <w:sz w:val="24"/>
          <w:szCs w:val="24"/>
          <w:u w:val="single"/>
          <w:lang w:eastAsia="bg-BG"/>
        </w:rPr>
        <w:t xml:space="preserve"> лева без ДДС.</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За доказване на съответствието с определения от възложителя критерий за подбор, участникът предоставя (декларира) в Единния европейски документ за обществени поръчки (ЕЕДОП, част IV, раздел Б: „Икономическо и финансово състояние“, т. 1а и т. 2а) съответната информация за общия годишен оборот и годишния оборот в стопанската област, обхваната от поръчката, за последните три приключили </w:t>
      </w:r>
      <w:r w:rsidRPr="00472DF9">
        <w:rPr>
          <w:rFonts w:ascii="Times New Roman" w:hAnsi="Times New Roman"/>
          <w:color w:val="000000"/>
          <w:sz w:val="24"/>
          <w:szCs w:val="24"/>
          <w:lang w:eastAsia="bg-BG"/>
        </w:rPr>
        <w:t xml:space="preserve">финансови години. </w:t>
      </w:r>
    </w:p>
    <w:p w:rsidR="00901294" w:rsidRPr="00DC6237" w:rsidRDefault="00901294" w:rsidP="00B30650">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9.2.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Участникът следва да притежава сключена валидна към датата, определена в Обявлението за обществена поръчка като краен срок за получаване на офертите, застраховка за професионална отговорност на Участниците в строителството съгласно чл. 171 ал.1 от ЗУТ или еквивалентен документ на стойност, покриваща минималната застрахователна сума за вида строеж, съответстващ на предмета на настоящата поръчка.</w:t>
      </w:r>
    </w:p>
    <w:p w:rsidR="00901294" w:rsidRPr="00DC6237" w:rsidRDefault="00901294" w:rsidP="00B30650">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xml:space="preserve">За доказване на съответствието с определения от възложителя критерий за подбор, участникът </w:t>
      </w:r>
      <w:r w:rsidRPr="00324965">
        <w:rPr>
          <w:rFonts w:ascii="Times New Roman" w:hAnsi="Times New Roman"/>
          <w:color w:val="000000"/>
          <w:sz w:val="24"/>
          <w:szCs w:val="24"/>
          <w:lang w:eastAsia="bg-BG"/>
        </w:rPr>
        <w:t>предоставя (декларира</w:t>
      </w:r>
      <w:r w:rsidRPr="00DC6237">
        <w:rPr>
          <w:rFonts w:ascii="Times New Roman" w:hAnsi="Times New Roman"/>
          <w:color w:val="000000"/>
          <w:sz w:val="24"/>
          <w:szCs w:val="24"/>
          <w:lang w:eastAsia="bg-BG"/>
        </w:rPr>
        <w:t>) в Единния европейски документ за обществени поръчки (ЕЕДОП, част IV, раздел Б: „Икономическо и финансово състояние“, т. 5) съответната информация.</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Изискуеми документи: Преди сключване на договор за възлагане на обществената поръчка участникът, избран за изпълнител </w:t>
      </w:r>
      <w:r w:rsidRPr="00472DF9">
        <w:rPr>
          <w:rFonts w:ascii="Times New Roman" w:hAnsi="Times New Roman"/>
          <w:color w:val="000000"/>
          <w:sz w:val="24"/>
          <w:szCs w:val="24"/>
          <w:lang w:eastAsia="bg-BG"/>
        </w:rPr>
        <w:t>представя заверено за вярност от участника копие на застраховка "Професионална отговорност".</w:t>
      </w:r>
    </w:p>
    <w:p w:rsidR="00901294" w:rsidRPr="00DC6237" w:rsidRDefault="00901294" w:rsidP="00B306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10. </w:t>
      </w:r>
      <w:r w:rsidRPr="00DC6237">
        <w:rPr>
          <w:rFonts w:ascii="Times New Roman" w:hAnsi="Times New Roman"/>
          <w:b/>
          <w:bCs/>
          <w:color w:val="000000"/>
          <w:sz w:val="24"/>
          <w:szCs w:val="24"/>
          <w:lang w:eastAsia="bg-BG"/>
        </w:rPr>
        <w:t>Технически и професионални способности</w:t>
      </w:r>
    </w:p>
    <w:p w:rsidR="00901294" w:rsidRPr="00584301" w:rsidRDefault="00901294" w:rsidP="00B238B0">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10.1.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Участникът следва да е изпълнил през последните 5 (пет) години, считано от датата </w:t>
      </w:r>
      <w:r w:rsidRPr="007A23D8">
        <w:rPr>
          <w:rFonts w:ascii="Times New Roman" w:hAnsi="Times New Roman"/>
          <w:color w:val="000000"/>
          <w:sz w:val="24"/>
          <w:szCs w:val="24"/>
          <w:lang w:eastAsia="bg-BG"/>
        </w:rPr>
        <w:t>на подаване на офертата поне</w:t>
      </w:r>
      <w:r w:rsidRPr="00DC6237">
        <w:rPr>
          <w:rFonts w:ascii="Times New Roman" w:hAnsi="Times New Roman"/>
          <w:color w:val="000000"/>
          <w:sz w:val="24"/>
          <w:szCs w:val="24"/>
          <w:lang w:eastAsia="bg-BG"/>
        </w:rPr>
        <w:t xml:space="preserve"> едн</w:t>
      </w:r>
      <w:r>
        <w:rPr>
          <w:rFonts w:ascii="Times New Roman" w:hAnsi="Times New Roman"/>
          <w:color w:val="000000"/>
          <w:sz w:val="24"/>
          <w:szCs w:val="24"/>
          <w:lang w:eastAsia="bg-BG"/>
        </w:rPr>
        <w:t>о строителство</w:t>
      </w:r>
      <w:r w:rsidRPr="00DC6237">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с предмет и обем, идентично и/или сходно</w:t>
      </w:r>
      <w:r w:rsidRPr="00DC6237">
        <w:rPr>
          <w:rFonts w:ascii="Times New Roman" w:hAnsi="Times New Roman"/>
          <w:color w:val="000000"/>
          <w:sz w:val="24"/>
          <w:szCs w:val="24"/>
          <w:lang w:eastAsia="bg-BG"/>
        </w:rPr>
        <w:t xml:space="preserve"> с предмета </w:t>
      </w:r>
      <w:r w:rsidRPr="00584301">
        <w:rPr>
          <w:rFonts w:ascii="Times New Roman" w:hAnsi="Times New Roman"/>
          <w:color w:val="000000"/>
          <w:sz w:val="24"/>
          <w:szCs w:val="24"/>
          <w:lang w:eastAsia="bg-BG"/>
        </w:rPr>
        <w:t>на поръчката.</w:t>
      </w:r>
    </w:p>
    <w:p w:rsidR="00901294" w:rsidRPr="00DC6237" w:rsidRDefault="00901294" w:rsidP="0053394C">
      <w:pPr>
        <w:spacing w:after="0" w:line="240" w:lineRule="auto"/>
        <w:ind w:firstLine="426"/>
        <w:jc w:val="both"/>
        <w:rPr>
          <w:rFonts w:ascii="Times New Roman" w:hAnsi="Times New Roman"/>
          <w:sz w:val="24"/>
          <w:szCs w:val="24"/>
          <w:lang w:eastAsia="bg-BG"/>
        </w:rPr>
      </w:pPr>
      <w:r w:rsidRPr="00584301">
        <w:rPr>
          <w:rFonts w:ascii="Times New Roman" w:hAnsi="Times New Roman"/>
          <w:color w:val="000000"/>
          <w:sz w:val="24"/>
          <w:szCs w:val="24"/>
          <w:lang w:eastAsia="bg-BG"/>
        </w:rPr>
        <w:t xml:space="preserve">Участникът предоставя (декларира) в Единния европейски документ за обществени поръчки (ЕЕДОП, част </w:t>
      </w:r>
      <w:r w:rsidRPr="00584301">
        <w:rPr>
          <w:rFonts w:ascii="Times New Roman" w:hAnsi="Times New Roman"/>
          <w:color w:val="000000"/>
          <w:sz w:val="24"/>
          <w:szCs w:val="24"/>
          <w:lang w:val="en-US" w:eastAsia="bg-BG"/>
        </w:rPr>
        <w:t>IV</w:t>
      </w:r>
      <w:r w:rsidRPr="00C9629E">
        <w:rPr>
          <w:rFonts w:ascii="Times New Roman" w:hAnsi="Times New Roman"/>
          <w:color w:val="000000"/>
          <w:sz w:val="24"/>
          <w:szCs w:val="24"/>
          <w:lang w:eastAsia="bg-BG"/>
        </w:rPr>
        <w:t>,</w:t>
      </w:r>
      <w:r w:rsidRPr="00584301">
        <w:rPr>
          <w:rFonts w:ascii="Times New Roman" w:hAnsi="Times New Roman"/>
          <w:color w:val="000000"/>
          <w:sz w:val="24"/>
          <w:szCs w:val="24"/>
          <w:lang w:eastAsia="bg-BG"/>
        </w:rPr>
        <w:t xml:space="preserve"> раздел В </w:t>
      </w:r>
      <w:r w:rsidRPr="00C9629E">
        <w:rPr>
          <w:rFonts w:ascii="Times New Roman" w:hAnsi="Times New Roman"/>
          <w:color w:val="000000"/>
          <w:sz w:val="24"/>
          <w:szCs w:val="24"/>
          <w:lang w:eastAsia="bg-BG"/>
        </w:rPr>
        <w:t>“</w:t>
      </w:r>
      <w:r w:rsidRPr="00584301">
        <w:rPr>
          <w:rFonts w:ascii="Times New Roman" w:hAnsi="Times New Roman"/>
          <w:color w:val="000000"/>
          <w:sz w:val="24"/>
          <w:szCs w:val="24"/>
          <w:lang w:eastAsia="bg-BG"/>
        </w:rPr>
        <w:t>Технически и професионални способности</w:t>
      </w:r>
      <w:r w:rsidRPr="00C9629E">
        <w:rPr>
          <w:rFonts w:ascii="Times New Roman" w:hAnsi="Times New Roman"/>
          <w:color w:val="000000"/>
          <w:sz w:val="24"/>
          <w:szCs w:val="24"/>
          <w:lang w:eastAsia="bg-BG"/>
        </w:rPr>
        <w:t xml:space="preserve">”, </w:t>
      </w:r>
      <w:r w:rsidRPr="00584301">
        <w:rPr>
          <w:rFonts w:ascii="Times New Roman" w:hAnsi="Times New Roman"/>
          <w:color w:val="000000"/>
          <w:sz w:val="24"/>
          <w:szCs w:val="24"/>
          <w:lang w:eastAsia="bg-BG"/>
        </w:rPr>
        <w:t>т.</w:t>
      </w:r>
      <w:r>
        <w:rPr>
          <w:rFonts w:ascii="Times New Roman" w:hAnsi="Times New Roman"/>
          <w:color w:val="000000"/>
          <w:sz w:val="24"/>
          <w:szCs w:val="24"/>
          <w:lang w:eastAsia="bg-BG"/>
        </w:rPr>
        <w:t xml:space="preserve"> 1а) </w:t>
      </w:r>
      <w:r w:rsidRPr="00472DF9">
        <w:rPr>
          <w:rFonts w:ascii="Times New Roman" w:hAnsi="Times New Roman"/>
          <w:color w:val="000000"/>
          <w:sz w:val="24"/>
          <w:szCs w:val="24"/>
          <w:lang w:eastAsia="bg-BG"/>
        </w:rPr>
        <w:t>) информация за обстоятелството по т. 10.1</w:t>
      </w:r>
      <w:r>
        <w:rPr>
          <w:rFonts w:ascii="Times New Roman" w:hAnsi="Times New Roman"/>
          <w:sz w:val="24"/>
          <w:szCs w:val="24"/>
          <w:lang w:eastAsia="bg-BG"/>
        </w:rPr>
        <w:t xml:space="preserve"> – в с</w:t>
      </w:r>
      <w:r w:rsidRPr="00DC6237">
        <w:rPr>
          <w:rFonts w:ascii="Times New Roman" w:hAnsi="Times New Roman"/>
          <w:b/>
          <w:bCs/>
          <w:i/>
          <w:iCs/>
          <w:color w:val="000000"/>
          <w:sz w:val="24"/>
          <w:szCs w:val="24"/>
          <w:lang w:eastAsia="bg-BG"/>
        </w:rPr>
        <w:t>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i/>
          <w:iCs/>
          <w:color w:val="000000"/>
          <w:sz w:val="24"/>
          <w:szCs w:val="24"/>
          <w:lang w:eastAsia="bg-BG"/>
        </w:rPr>
        <w:t xml:space="preserve">* Под „сходни” с предмета на поръчката навсякъде в документацията и обявлението за участие в процедурата следва да се разбира изграждане и/или рехабилитация и/или реконструкция на </w:t>
      </w:r>
      <w:bookmarkStart w:id="7" w:name="_GoBack"/>
      <w:r w:rsidRPr="00DC6237">
        <w:rPr>
          <w:rFonts w:ascii="Times New Roman" w:hAnsi="Times New Roman"/>
          <w:b/>
          <w:bCs/>
          <w:i/>
          <w:iCs/>
          <w:color w:val="000000"/>
          <w:sz w:val="24"/>
          <w:szCs w:val="24"/>
          <w:lang w:eastAsia="bg-BG"/>
        </w:rPr>
        <w:t>водоп</w:t>
      </w:r>
      <w:bookmarkEnd w:id="7"/>
      <w:r w:rsidRPr="00DC6237">
        <w:rPr>
          <w:rFonts w:ascii="Times New Roman" w:hAnsi="Times New Roman"/>
          <w:b/>
          <w:bCs/>
          <w:i/>
          <w:iCs/>
          <w:color w:val="000000"/>
          <w:sz w:val="24"/>
          <w:szCs w:val="24"/>
          <w:lang w:eastAsia="bg-BG"/>
        </w:rPr>
        <w:t>роводна и/или канализационна мрежа</w:t>
      </w:r>
      <w:r w:rsidRPr="00DC6237">
        <w:rPr>
          <w:rFonts w:ascii="Times New Roman" w:hAnsi="Times New Roman"/>
          <w:color w:val="000000"/>
          <w:sz w:val="24"/>
          <w:szCs w:val="24"/>
          <w:lang w:eastAsia="bg-BG"/>
        </w:rPr>
        <w:t xml:space="preserve"> с </w:t>
      </w:r>
      <w:r w:rsidRPr="00DC6237">
        <w:rPr>
          <w:rFonts w:ascii="Times New Roman" w:hAnsi="Times New Roman"/>
          <w:b/>
          <w:bCs/>
          <w:i/>
          <w:iCs/>
          <w:color w:val="000000"/>
          <w:sz w:val="24"/>
          <w:szCs w:val="24"/>
          <w:lang w:eastAsia="bg-BG"/>
        </w:rPr>
        <w:t xml:space="preserve">мин. дължина </w:t>
      </w:r>
      <w:r w:rsidRPr="007A23D8">
        <w:rPr>
          <w:rFonts w:ascii="Times New Roman" w:hAnsi="Times New Roman"/>
          <w:b/>
          <w:bCs/>
          <w:i/>
          <w:iCs/>
          <w:color w:val="000000"/>
          <w:sz w:val="24"/>
          <w:szCs w:val="24"/>
          <w:lang w:eastAsia="bg-BG"/>
        </w:rPr>
        <w:t>2 000 линейни метра.</w:t>
      </w:r>
    </w:p>
    <w:p w:rsidR="00901294" w:rsidRDefault="00901294" w:rsidP="00B30650">
      <w:pPr>
        <w:spacing w:after="0" w:line="240" w:lineRule="auto"/>
        <w:ind w:firstLine="426"/>
        <w:jc w:val="both"/>
        <w:rPr>
          <w:rFonts w:ascii="Times New Roman" w:hAnsi="Times New Roman"/>
          <w:b/>
          <w:color w:val="000000"/>
          <w:sz w:val="24"/>
          <w:szCs w:val="24"/>
          <w:lang w:eastAsia="bg-BG"/>
        </w:rPr>
      </w:pPr>
    </w:p>
    <w:p w:rsidR="00901294" w:rsidRPr="00DC6237" w:rsidRDefault="00901294" w:rsidP="00B30650">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10.2.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Участникът трябва да разполага с инженерно-технически персонал </w:t>
      </w:r>
      <w:r>
        <w:rPr>
          <w:rFonts w:ascii="Times New Roman" w:hAnsi="Times New Roman"/>
          <w:color w:val="000000"/>
          <w:sz w:val="24"/>
          <w:szCs w:val="24"/>
          <w:lang w:eastAsia="bg-BG"/>
        </w:rPr>
        <w:t xml:space="preserve">с определена професионална компетентност </w:t>
      </w:r>
      <w:r w:rsidRPr="00DC6237">
        <w:rPr>
          <w:rFonts w:ascii="Times New Roman" w:hAnsi="Times New Roman"/>
          <w:color w:val="000000"/>
          <w:sz w:val="24"/>
          <w:szCs w:val="24"/>
          <w:lang w:eastAsia="bg-BG"/>
        </w:rPr>
        <w:t>за изпълнение на поръчката, включващ най-малко:</w:t>
      </w:r>
    </w:p>
    <w:p w:rsidR="00901294" w:rsidRPr="00466440" w:rsidRDefault="00901294" w:rsidP="00B30650">
      <w:pPr>
        <w:spacing w:after="0" w:line="240" w:lineRule="auto"/>
        <w:ind w:firstLine="284"/>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 </w:t>
      </w:r>
      <w:r w:rsidRPr="00466440">
        <w:rPr>
          <w:rFonts w:ascii="Times New Roman" w:hAnsi="Times New Roman"/>
          <w:b/>
          <w:bCs/>
          <w:color w:val="000000"/>
          <w:sz w:val="24"/>
          <w:szCs w:val="24"/>
          <w:lang w:eastAsia="bg-BG"/>
        </w:rPr>
        <w:t xml:space="preserve">Ръководител на екипа </w:t>
      </w:r>
      <w:r w:rsidRPr="00466440">
        <w:rPr>
          <w:rFonts w:ascii="Times New Roman" w:hAnsi="Times New Roman"/>
          <w:color w:val="000000"/>
          <w:sz w:val="24"/>
          <w:szCs w:val="24"/>
          <w:lang w:eastAsia="bg-BG"/>
        </w:rPr>
        <w:t>- строителен инженер „магистър” ВиК, ХМС, ХТС или еквивалентна специалност, със стаж по специалността мин. 5 год. и опит в изпълнението на поне един инфраструктурен обект.</w:t>
      </w:r>
    </w:p>
    <w:p w:rsidR="00901294" w:rsidRPr="00466440" w:rsidRDefault="00901294"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Технически ръководител - </w:t>
      </w:r>
      <w:r w:rsidRPr="00466440">
        <w:rPr>
          <w:rFonts w:ascii="Times New Roman" w:hAnsi="Times New Roman"/>
          <w:color w:val="000000"/>
          <w:sz w:val="24"/>
          <w:szCs w:val="24"/>
          <w:lang w:eastAsia="bg-BG"/>
        </w:rPr>
        <w:t>строителен инженер „магистър” ВиК, ХМС, ХТС или еквивалентна специалност, със стаж по специалността мин. 5 год. и опит като технически ръководител мин. 3 год.</w:t>
      </w:r>
    </w:p>
    <w:p w:rsidR="00901294" w:rsidRPr="00466440" w:rsidRDefault="00901294"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Специалист - контрол на качеството - </w:t>
      </w:r>
      <w:r w:rsidRPr="00466440">
        <w:rPr>
          <w:rFonts w:ascii="Times New Roman" w:hAnsi="Times New Roman"/>
          <w:color w:val="000000"/>
          <w:sz w:val="24"/>
          <w:szCs w:val="24"/>
          <w:lang w:eastAsia="bg-BG"/>
        </w:rPr>
        <w:t>лице, притежаващо Удостоверение/Сертификат за преминато обучение за контрол върху качеството на изпълнение в строителството и за контрол на съответствието на строителните продукти със съществените изисквания за безопасност или еквивалентно, с доказан опит като специалист контрол на качеството мин. 2год.</w:t>
      </w:r>
    </w:p>
    <w:p w:rsidR="00901294" w:rsidRPr="00466440" w:rsidRDefault="00901294"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Геодезист - </w:t>
      </w:r>
      <w:r w:rsidRPr="00466440">
        <w:rPr>
          <w:rFonts w:ascii="Times New Roman" w:hAnsi="Times New Roman"/>
          <w:color w:val="000000"/>
          <w:sz w:val="24"/>
          <w:szCs w:val="24"/>
          <w:lang w:eastAsia="bg-BG"/>
        </w:rPr>
        <w:t xml:space="preserve">строителен инженер „магистър” Геодезия, със стаж по специалността мин. </w:t>
      </w:r>
      <w:smartTag w:uri="urn:schemas-microsoft-com:office:smarttags" w:element="metricconverter">
        <w:smartTagPr>
          <w:attr w:name="ProductID" w:val="5 г"/>
        </w:smartTagPr>
        <w:r w:rsidRPr="00466440">
          <w:rPr>
            <w:rFonts w:ascii="Times New Roman" w:hAnsi="Times New Roman"/>
            <w:color w:val="000000"/>
            <w:sz w:val="24"/>
            <w:szCs w:val="24"/>
            <w:lang w:eastAsia="bg-BG"/>
          </w:rPr>
          <w:t>5 г</w:t>
        </w:r>
      </w:smartTag>
      <w:r w:rsidRPr="00466440">
        <w:rPr>
          <w:rFonts w:ascii="Times New Roman" w:hAnsi="Times New Roman"/>
          <w:color w:val="000000"/>
          <w:sz w:val="24"/>
          <w:szCs w:val="24"/>
          <w:lang w:eastAsia="bg-BG"/>
        </w:rPr>
        <w:t>.; опит в изпълнението на СМР на поне един инфраструктурен обект</w:t>
      </w:r>
    </w:p>
    <w:p w:rsidR="00901294" w:rsidRPr="00466440" w:rsidRDefault="00901294"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Специалист по здравословни и безопасни условия на труд - </w:t>
      </w:r>
      <w:r w:rsidRPr="00466440">
        <w:rPr>
          <w:rFonts w:ascii="Times New Roman" w:hAnsi="Times New Roman"/>
          <w:color w:val="000000"/>
          <w:sz w:val="24"/>
          <w:szCs w:val="24"/>
          <w:lang w:eastAsia="bg-BG"/>
        </w:rPr>
        <w:t>лице, притежаващо удостоверение (сертификат) за завършен курс за длъжностно лице по здраве и безопасност или еквивалентно, с доказан опит като специалист ЗБУТ мин. 2год.</w:t>
      </w:r>
    </w:p>
    <w:p w:rsidR="00901294" w:rsidRPr="00DC6237" w:rsidRDefault="00901294"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Специалист по опазване на околната среда </w:t>
      </w:r>
      <w:r w:rsidRPr="00466440">
        <w:rPr>
          <w:rFonts w:ascii="Times New Roman" w:hAnsi="Times New Roman"/>
          <w:color w:val="000000"/>
          <w:sz w:val="24"/>
          <w:szCs w:val="24"/>
          <w:lang w:eastAsia="bg-BG"/>
        </w:rPr>
        <w:t>- образование или квалификация в областта на опазване на околната среда или еквивалентно, със стаж по специалността мин. 2 год.</w:t>
      </w:r>
    </w:p>
    <w:p w:rsidR="00901294" w:rsidRDefault="00901294" w:rsidP="00BC0C30">
      <w:pPr>
        <w:spacing w:after="0" w:line="240" w:lineRule="auto"/>
        <w:jc w:val="both"/>
        <w:rPr>
          <w:rFonts w:ascii="Times New Roman" w:hAnsi="Times New Roman"/>
          <w:i/>
          <w:color w:val="000000"/>
          <w:sz w:val="24"/>
          <w:szCs w:val="24"/>
        </w:rPr>
      </w:pPr>
    </w:p>
    <w:p w:rsidR="00901294" w:rsidRDefault="00901294" w:rsidP="00BC0C30">
      <w:pPr>
        <w:spacing w:after="0" w:line="240" w:lineRule="auto"/>
        <w:jc w:val="both"/>
        <w:rPr>
          <w:rFonts w:ascii="Times New Roman" w:hAnsi="Times New Roman"/>
          <w:i/>
          <w:color w:val="000000"/>
          <w:sz w:val="24"/>
          <w:szCs w:val="24"/>
        </w:rPr>
      </w:pPr>
      <w:r w:rsidRPr="00145F7D">
        <w:rPr>
          <w:rFonts w:ascii="Times New Roman" w:hAnsi="Times New Roman"/>
          <w:i/>
          <w:color w:val="000000"/>
          <w:sz w:val="24"/>
          <w:szCs w:val="24"/>
        </w:rPr>
        <w:t xml:space="preserve">Съгласно </w:t>
      </w:r>
      <w:r w:rsidRPr="00145F7D">
        <w:rPr>
          <w:rFonts w:ascii="Times New Roman" w:hAnsi="Times New Roman"/>
          <w:bCs/>
          <w:i/>
          <w:color w:val="000000"/>
          <w:sz w:val="24"/>
          <w:szCs w:val="24"/>
        </w:rPr>
        <w:t xml:space="preserve">§ 2, </w:t>
      </w:r>
      <w:r w:rsidRPr="00145F7D">
        <w:rPr>
          <w:rFonts w:ascii="Times New Roman" w:hAnsi="Times New Roman"/>
          <w:i/>
          <w:color w:val="000000"/>
          <w:sz w:val="24"/>
          <w:szCs w:val="24"/>
        </w:rPr>
        <w:t>т</w:t>
      </w:r>
      <w:r w:rsidRPr="00145F7D">
        <w:rPr>
          <w:rFonts w:ascii="Times New Roman" w:hAnsi="Times New Roman"/>
          <w:b/>
          <w:i/>
          <w:color w:val="000000"/>
          <w:sz w:val="24"/>
          <w:szCs w:val="24"/>
        </w:rPr>
        <w:t>.</w:t>
      </w:r>
      <w:r w:rsidRPr="00145F7D">
        <w:rPr>
          <w:rFonts w:ascii="Times New Roman" w:hAnsi="Times New Roman"/>
          <w:i/>
          <w:color w:val="000000"/>
          <w:sz w:val="24"/>
          <w:szCs w:val="24"/>
        </w:rPr>
        <w:t xml:space="preserve">41от ЗОП: "Професионална компетентност" </w:t>
      </w:r>
      <w:bookmarkStart w:id="8" w:name="to_paragraph_id28983226"/>
      <w:bookmarkEnd w:id="8"/>
      <w:r w:rsidRPr="00145F7D">
        <w:rPr>
          <w:rFonts w:ascii="Times New Roman" w:hAnsi="Times New Roman"/>
          <w:i/>
          <w:color w:val="000000"/>
          <w:sz w:val="24"/>
          <w:szCs w:val="24"/>
        </w:rPr>
        <w:t>е наличието на знания, получени чрез образование или допълнителна квалификация, и/или на умения, усвоени в процеса на упражняване на определена длъжност или позиция в изпълнение на трудови, служебни или граждански правоотношения</w:t>
      </w:r>
      <w:r>
        <w:rPr>
          <w:rFonts w:ascii="Times New Roman" w:hAnsi="Times New Roman"/>
          <w:i/>
          <w:color w:val="000000"/>
          <w:sz w:val="24"/>
          <w:szCs w:val="24"/>
        </w:rPr>
        <w:t>.</w:t>
      </w:r>
    </w:p>
    <w:p w:rsidR="00901294" w:rsidRDefault="00901294" w:rsidP="00BC0C30">
      <w:pPr>
        <w:spacing w:after="0" w:line="240" w:lineRule="auto"/>
        <w:jc w:val="both"/>
        <w:rPr>
          <w:rFonts w:ascii="Times New Roman" w:hAnsi="Times New Roman"/>
          <w:color w:val="000000"/>
          <w:sz w:val="24"/>
          <w:szCs w:val="24"/>
          <w:lang w:eastAsia="bg-BG"/>
        </w:rPr>
      </w:pPr>
    </w:p>
    <w:p w:rsidR="00901294" w:rsidRPr="00DC6237" w:rsidRDefault="00901294" w:rsidP="00BC0C30">
      <w:pPr>
        <w:spacing w:after="0" w:line="240" w:lineRule="auto"/>
        <w:ind w:firstLine="284"/>
        <w:jc w:val="both"/>
        <w:rPr>
          <w:rFonts w:ascii="Times New Roman" w:hAnsi="Times New Roman"/>
          <w:sz w:val="24"/>
          <w:szCs w:val="24"/>
          <w:lang w:eastAsia="bg-BG"/>
        </w:rPr>
      </w:pPr>
      <w:r w:rsidRPr="00DC6237">
        <w:rPr>
          <w:rFonts w:ascii="Times New Roman" w:hAnsi="Times New Roman"/>
          <w:color w:val="000000"/>
          <w:sz w:val="24"/>
          <w:szCs w:val="24"/>
          <w:lang w:eastAsia="bg-BG"/>
        </w:rPr>
        <w:t>За доказване на съответствието с определения от възложителя критерий за подбор</w:t>
      </w:r>
      <w:r>
        <w:rPr>
          <w:rFonts w:ascii="Times New Roman" w:hAnsi="Times New Roman"/>
          <w:color w:val="000000"/>
          <w:sz w:val="24"/>
          <w:szCs w:val="24"/>
          <w:lang w:eastAsia="bg-BG"/>
        </w:rPr>
        <w:t xml:space="preserve"> по т.10.2.</w:t>
      </w:r>
      <w:r w:rsidRPr="00DC6237">
        <w:rPr>
          <w:rFonts w:ascii="Times New Roman" w:hAnsi="Times New Roman"/>
          <w:color w:val="000000"/>
          <w:sz w:val="24"/>
          <w:szCs w:val="24"/>
          <w:lang w:eastAsia="bg-BG"/>
        </w:rPr>
        <w:t xml:space="preserve">, участникът предоставя в Единния европейски документ за обществени поръчки (ЕЕДОП, част IV, раздел В: „Технически и </w:t>
      </w:r>
      <w:r>
        <w:rPr>
          <w:rFonts w:ascii="Times New Roman" w:hAnsi="Times New Roman"/>
          <w:color w:val="000000"/>
          <w:sz w:val="24"/>
          <w:szCs w:val="24"/>
          <w:lang w:eastAsia="bg-BG"/>
        </w:rPr>
        <w:t>професионални способности“,  т. „</w:t>
      </w:r>
      <w:r>
        <w:rPr>
          <w:rFonts w:ascii="Helvetica" w:hAnsi="Helvetica"/>
          <w:color w:val="04498A"/>
          <w:sz w:val="18"/>
          <w:szCs w:val="18"/>
          <w:shd w:val="clear" w:color="auto" w:fill="FFFFFF"/>
        </w:rPr>
        <w:t>За строителство: технически лица и/или организации, които ще извършват строителните дейности</w:t>
      </w:r>
      <w:r>
        <w:rPr>
          <w:rFonts w:ascii="Times New Roman" w:hAnsi="Times New Roman"/>
          <w:color w:val="04498A"/>
          <w:sz w:val="18"/>
          <w:szCs w:val="18"/>
          <w:shd w:val="clear" w:color="auto" w:fill="FFFFFF"/>
        </w:rPr>
        <w:t>”</w:t>
      </w:r>
      <w:r>
        <w:rPr>
          <w:rFonts w:ascii="Times New Roman" w:hAnsi="Times New Roman"/>
          <w:color w:val="000000"/>
          <w:sz w:val="24"/>
          <w:szCs w:val="24"/>
          <w:lang w:eastAsia="bg-BG"/>
        </w:rPr>
        <w:t xml:space="preserve"> - </w:t>
      </w:r>
      <w:r w:rsidRPr="00DC6237">
        <w:rPr>
          <w:rFonts w:ascii="Times New Roman" w:hAnsi="Times New Roman"/>
          <w:color w:val="000000"/>
          <w:sz w:val="24"/>
          <w:szCs w:val="24"/>
          <w:lang w:eastAsia="bg-BG"/>
        </w:rPr>
        <w:t xml:space="preserve"> списък на</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лицата, които ще изпълняват строителството, съдържащ три имена, образование и квалификация, професионален опит, номер на диплома, свидетелство за правоспособност или еквивалентен документ доказващ преминато съответно обуче</w:t>
      </w:r>
      <w:r>
        <w:rPr>
          <w:rFonts w:ascii="Times New Roman" w:hAnsi="Times New Roman"/>
          <w:color w:val="000000"/>
          <w:sz w:val="24"/>
          <w:szCs w:val="24"/>
          <w:lang w:eastAsia="bg-BG"/>
        </w:rPr>
        <w:t>ние и придобита квалификация и/и</w:t>
      </w:r>
      <w:r w:rsidRPr="00DC6237">
        <w:rPr>
          <w:rFonts w:ascii="Times New Roman" w:hAnsi="Times New Roman"/>
          <w:color w:val="000000"/>
          <w:sz w:val="24"/>
          <w:szCs w:val="24"/>
          <w:lang w:eastAsia="bg-BG"/>
        </w:rPr>
        <w:t>ли правоспособност и друга информация по преценка на участника, от която да е видно съответствието на предложения квалифициран и</w:t>
      </w:r>
      <w:r>
        <w:rPr>
          <w:rFonts w:ascii="Times New Roman" w:hAnsi="Times New Roman"/>
          <w:color w:val="000000"/>
          <w:sz w:val="24"/>
          <w:szCs w:val="24"/>
          <w:lang w:eastAsia="bg-BG"/>
        </w:rPr>
        <w:t>нженерно - технически персонал</w:t>
      </w:r>
      <w:r w:rsidRPr="00DC6237">
        <w:rPr>
          <w:rFonts w:ascii="Times New Roman" w:hAnsi="Times New Roman"/>
          <w:color w:val="000000"/>
          <w:sz w:val="24"/>
          <w:szCs w:val="24"/>
          <w:lang w:eastAsia="bg-BG"/>
        </w:rPr>
        <w:t xml:space="preserve"> с</w:t>
      </w:r>
      <w:r>
        <w:rPr>
          <w:rFonts w:ascii="Times New Roman" w:hAnsi="Times New Roman"/>
          <w:color w:val="000000"/>
          <w:sz w:val="24"/>
          <w:szCs w:val="24"/>
          <w:lang w:eastAsia="bg-BG"/>
        </w:rPr>
        <w:t xml:space="preserve"> изискванията посочени в т. 10.2</w:t>
      </w:r>
      <w:r w:rsidRPr="00DC6237">
        <w:rPr>
          <w:rFonts w:ascii="Times New Roman" w:hAnsi="Times New Roman"/>
          <w:color w:val="000000"/>
          <w:sz w:val="24"/>
          <w:szCs w:val="24"/>
          <w:lang w:eastAsia="bg-BG"/>
        </w:rPr>
        <w:t>.</w:t>
      </w:r>
    </w:p>
    <w:p w:rsidR="00901294" w:rsidRPr="00DC6237" w:rsidRDefault="00901294" w:rsidP="00BC0C30">
      <w:pPr>
        <w:spacing w:after="0" w:line="240" w:lineRule="auto"/>
        <w:ind w:firstLine="284"/>
        <w:jc w:val="both"/>
        <w:rPr>
          <w:rFonts w:ascii="Times New Roman" w:hAnsi="Times New Roman"/>
          <w:color w:val="000000"/>
          <w:sz w:val="24"/>
          <w:szCs w:val="24"/>
          <w:lang w:eastAsia="bg-BG"/>
        </w:rPr>
      </w:pPr>
      <w:r w:rsidRPr="00BC0C30">
        <w:rPr>
          <w:rFonts w:ascii="Times New Roman" w:hAnsi="Times New Roman"/>
          <w:b/>
          <w:color w:val="000000"/>
          <w:sz w:val="24"/>
          <w:szCs w:val="24"/>
          <w:lang w:eastAsia="bg-BG"/>
        </w:rPr>
        <w:t>10.</w:t>
      </w:r>
      <w:r>
        <w:rPr>
          <w:rFonts w:ascii="Times New Roman" w:hAnsi="Times New Roman"/>
          <w:b/>
          <w:color w:val="000000"/>
          <w:sz w:val="24"/>
          <w:szCs w:val="24"/>
          <w:lang w:eastAsia="bg-BG"/>
        </w:rPr>
        <w:t>3</w:t>
      </w:r>
      <w:r w:rsidRPr="00BC0C30">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Всеки участник следва да притежава сертификати за внедрени системи в областта на строителството :</w:t>
      </w:r>
    </w:p>
    <w:p w:rsidR="00901294" w:rsidRPr="00BE0E79" w:rsidRDefault="00901294" w:rsidP="00BC0C30">
      <w:pPr>
        <w:spacing w:after="0" w:line="240" w:lineRule="auto"/>
        <w:ind w:left="708"/>
        <w:jc w:val="both"/>
        <w:rPr>
          <w:rFonts w:ascii="Times New Roman" w:hAnsi="Times New Roman"/>
          <w:color w:val="000000"/>
          <w:sz w:val="24"/>
          <w:szCs w:val="24"/>
          <w:lang w:eastAsia="bg-BG"/>
        </w:rPr>
      </w:pPr>
      <w:r w:rsidRPr="00BE0E79">
        <w:rPr>
          <w:rFonts w:ascii="Times New Roman" w:hAnsi="Times New Roman"/>
          <w:color w:val="000000"/>
          <w:sz w:val="24"/>
          <w:szCs w:val="24"/>
          <w:lang w:eastAsia="bg-BG"/>
        </w:rPr>
        <w:t>- ISO 9001:2015 - Системи за управление на качеството или еквивалентно;</w:t>
      </w:r>
    </w:p>
    <w:p w:rsidR="00901294" w:rsidRDefault="00901294" w:rsidP="00BE0E79">
      <w:pPr>
        <w:spacing w:after="0" w:line="240" w:lineRule="auto"/>
        <w:ind w:left="708"/>
        <w:jc w:val="both"/>
        <w:rPr>
          <w:rFonts w:ascii="Times New Roman" w:hAnsi="Times New Roman"/>
          <w:color w:val="000000"/>
          <w:sz w:val="24"/>
          <w:szCs w:val="24"/>
          <w:lang w:eastAsia="bg-BG"/>
        </w:rPr>
      </w:pPr>
      <w:r w:rsidRPr="00BE0E79">
        <w:rPr>
          <w:rFonts w:ascii="Times New Roman" w:hAnsi="Times New Roman"/>
          <w:color w:val="000000"/>
          <w:sz w:val="24"/>
          <w:szCs w:val="24"/>
          <w:lang w:eastAsia="bg-BG"/>
        </w:rPr>
        <w:t>- ISO 14001:2015 - Системи за управление на околната среда или еквивалентно</w:t>
      </w:r>
    </w:p>
    <w:p w:rsidR="00901294" w:rsidRPr="00807560" w:rsidRDefault="00901294" w:rsidP="00BE0E79">
      <w:pPr>
        <w:spacing w:after="0" w:line="240" w:lineRule="auto"/>
        <w:ind w:left="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BE0E79">
        <w:rPr>
          <w:rFonts w:ascii="Times New Roman" w:hAnsi="Times New Roman"/>
          <w:color w:val="000000"/>
          <w:sz w:val="24"/>
          <w:szCs w:val="24"/>
          <w:lang w:eastAsia="bg-BG"/>
        </w:rPr>
        <w:t xml:space="preserve">OHSAS 18001:2007 </w:t>
      </w:r>
      <w:r>
        <w:rPr>
          <w:rFonts w:ascii="Times New Roman" w:hAnsi="Times New Roman"/>
          <w:color w:val="000000"/>
          <w:sz w:val="24"/>
          <w:szCs w:val="24"/>
          <w:lang w:eastAsia="bg-BG"/>
        </w:rPr>
        <w:t xml:space="preserve">- </w:t>
      </w:r>
      <w:r w:rsidRPr="00BE0E79">
        <w:rPr>
          <w:rFonts w:ascii="Times New Roman" w:hAnsi="Times New Roman"/>
          <w:color w:val="000000"/>
          <w:sz w:val="24"/>
          <w:szCs w:val="24"/>
          <w:lang w:eastAsia="bg-BG"/>
        </w:rPr>
        <w:t>Система за управление на здравето и безопасността при работа или еквивалентно</w:t>
      </w:r>
    </w:p>
    <w:p w:rsidR="00901294" w:rsidRDefault="00901294" w:rsidP="00BC0C30">
      <w:pPr>
        <w:spacing w:after="0" w:line="240" w:lineRule="auto"/>
        <w:jc w:val="both"/>
        <w:rPr>
          <w:rFonts w:ascii="Times New Roman" w:hAnsi="Times New Roman"/>
          <w:color w:val="000000"/>
          <w:sz w:val="24"/>
          <w:szCs w:val="24"/>
          <w:lang w:eastAsia="bg-BG"/>
        </w:rPr>
      </w:pPr>
    </w:p>
    <w:p w:rsidR="00901294" w:rsidRPr="00DC6237" w:rsidRDefault="00901294" w:rsidP="00BC0C30">
      <w:pPr>
        <w:spacing w:after="0" w:line="240" w:lineRule="auto"/>
        <w:ind w:firstLine="284"/>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xml:space="preserve">Участникът предоставя (декларира) в Единния европейски документ за обществени поръчки (ЕЕДОП) част IV, раздел Г: „Стандарти за осигуряване на качеството и стандарти за екологично управление“, </w:t>
      </w:r>
      <w:r>
        <w:rPr>
          <w:rFonts w:ascii="Times New Roman" w:hAnsi="Times New Roman"/>
          <w:color w:val="000000"/>
          <w:sz w:val="24"/>
          <w:szCs w:val="24"/>
          <w:lang w:eastAsia="bg-BG"/>
        </w:rPr>
        <w:t xml:space="preserve">информация за </w:t>
      </w:r>
      <w:r w:rsidRPr="00DC6237">
        <w:rPr>
          <w:rFonts w:ascii="Times New Roman" w:hAnsi="Times New Roman"/>
          <w:color w:val="000000"/>
          <w:sz w:val="24"/>
          <w:szCs w:val="24"/>
          <w:lang w:eastAsia="bg-BG"/>
        </w:rPr>
        <w:t>наличието на посочените системи за управление, като се посочват: вид на въведената система за управление, обхват, срок на валидност на сертификата, организацията издала сертификата.</w:t>
      </w:r>
    </w:p>
    <w:p w:rsidR="00901294" w:rsidRDefault="00901294" w:rsidP="00DC6237">
      <w:pPr>
        <w:spacing w:after="0" w:line="240" w:lineRule="auto"/>
        <w:ind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Изискуеми документи по т.10.3: </w:t>
      </w:r>
      <w:r w:rsidRPr="00472DF9">
        <w:rPr>
          <w:rFonts w:ascii="Times New Roman" w:hAnsi="Times New Roman"/>
          <w:color w:val="000000"/>
          <w:sz w:val="24"/>
          <w:szCs w:val="24"/>
          <w:lang w:eastAsia="bg-BG"/>
        </w:rPr>
        <w:t>Преди сключването на договор за обществена поръчка, възложителят изисква от участника, определен за изпълнител, да предостави заверени за вярност</w:t>
      </w:r>
      <w:r w:rsidRPr="00DC6237">
        <w:rPr>
          <w:rFonts w:ascii="Times New Roman" w:hAnsi="Times New Roman"/>
          <w:color w:val="000000"/>
          <w:sz w:val="24"/>
          <w:szCs w:val="24"/>
          <w:lang w:eastAsia="bg-BG"/>
        </w:rPr>
        <w:t xml:space="preserve"> копия на сертификати за въведени системи за управление, издадени от независими лица съгласно изискванията на чл.64, ал.5 или ал.6 от ЗОП.</w:t>
      </w:r>
    </w:p>
    <w:p w:rsidR="00901294" w:rsidRPr="00C9629E" w:rsidRDefault="00901294" w:rsidP="006047A5">
      <w:pPr>
        <w:spacing w:after="0" w:line="240" w:lineRule="auto"/>
        <w:ind w:firstLine="709"/>
        <w:jc w:val="both"/>
        <w:textAlignment w:val="center"/>
        <w:rPr>
          <w:rFonts w:ascii="Times New Roman" w:hAnsi="Times New Roman"/>
          <w:sz w:val="24"/>
          <w:szCs w:val="24"/>
          <w:lang w:eastAsia="bg-BG"/>
        </w:rPr>
      </w:pPr>
    </w:p>
    <w:p w:rsidR="00901294" w:rsidRPr="00253867" w:rsidRDefault="00901294" w:rsidP="006047A5">
      <w:pPr>
        <w:spacing w:after="0" w:line="240" w:lineRule="auto"/>
        <w:ind w:firstLine="709"/>
        <w:jc w:val="both"/>
        <w:textAlignment w:val="center"/>
        <w:rPr>
          <w:rFonts w:ascii="Times New Roman" w:hAnsi="Times New Roman"/>
          <w:sz w:val="24"/>
          <w:szCs w:val="24"/>
          <w:lang w:eastAsia="bg-BG"/>
        </w:rPr>
      </w:pPr>
      <w:r w:rsidRPr="00807560">
        <w:rPr>
          <w:rFonts w:ascii="Times New Roman" w:hAnsi="Times New Roman"/>
          <w:sz w:val="24"/>
          <w:szCs w:val="24"/>
          <w:lang w:eastAsia="bg-BG"/>
        </w:rPr>
        <w:t>При подаване на заявление за участие или оферта кандидатът или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901294" w:rsidRPr="00DC6237" w:rsidRDefault="00901294" w:rsidP="00DC6237">
      <w:pPr>
        <w:spacing w:after="0" w:line="240" w:lineRule="auto"/>
        <w:ind w:firstLine="426"/>
        <w:jc w:val="both"/>
        <w:rPr>
          <w:rFonts w:ascii="Times New Roman" w:hAnsi="Times New Roman"/>
          <w:sz w:val="24"/>
          <w:szCs w:val="24"/>
          <w:lang w:eastAsia="bg-BG"/>
        </w:rPr>
      </w:pPr>
    </w:p>
    <w:p w:rsidR="00901294" w:rsidRPr="00DC6237" w:rsidRDefault="00901294" w:rsidP="00BC0C30">
      <w:pPr>
        <w:pBdr>
          <w:top w:val="single" w:sz="4" w:space="1" w:color="auto"/>
          <w:left w:val="single" w:sz="4" w:space="0" w:color="auto"/>
          <w:bottom w:val="single" w:sz="4" w:space="1" w:color="auto"/>
          <w:right w:val="single" w:sz="4" w:space="4" w:color="auto"/>
          <w:between w:val="single" w:sz="4" w:space="1" w:color="auto"/>
        </w:pBd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В случай, че при изпълнение на поръчката участникът ще ползва подизпълнители, посочените критерии за подбор се прилагат за подизпълнителите, съобраз</w:t>
      </w:r>
      <w:r>
        <w:rPr>
          <w:rFonts w:ascii="Times New Roman" w:hAnsi="Times New Roman"/>
          <w:color w:val="000000"/>
          <w:sz w:val="24"/>
          <w:szCs w:val="24"/>
          <w:lang w:eastAsia="bg-BG"/>
        </w:rPr>
        <w:t>но вида и дела от поръчката, кой</w:t>
      </w:r>
      <w:r w:rsidRPr="00DC6237">
        <w:rPr>
          <w:rFonts w:ascii="Times New Roman" w:hAnsi="Times New Roman"/>
          <w:color w:val="000000"/>
          <w:sz w:val="24"/>
          <w:szCs w:val="24"/>
          <w:lang w:eastAsia="bg-BG"/>
        </w:rPr>
        <w:t>то те ще изпълняват. За тях следва да не са налице основания за отстраняване от процедурата. В случай, че участниците ползват подизпълнители в офертата следва да се представи доказателство за поетите от подизпълнителите задължения /чл.66 ал. 1 от ЗОП/. 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За тях следва да не са налице основания за отстраняване от процедурата. 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 /чл. 65, ал. 3 от ЗОП</w:t>
      </w:r>
      <w:r>
        <w:rPr>
          <w:rFonts w:ascii="Times New Roman" w:hAnsi="Times New Roman"/>
          <w:color w:val="000000"/>
          <w:sz w:val="24"/>
          <w:szCs w:val="24"/>
          <w:lang w:eastAsia="bg-BG"/>
        </w:rPr>
        <w:t>/.</w:t>
      </w:r>
    </w:p>
    <w:p w:rsidR="00901294" w:rsidRDefault="00901294" w:rsidP="00BC0C30">
      <w:pPr>
        <w:spacing w:after="0" w:line="240" w:lineRule="auto"/>
        <w:jc w:val="both"/>
        <w:rPr>
          <w:rFonts w:ascii="Times New Roman" w:hAnsi="Times New Roman"/>
          <w:b/>
          <w:bCs/>
          <w:color w:val="000000"/>
          <w:sz w:val="24"/>
          <w:szCs w:val="24"/>
          <w:lang w:eastAsia="bg-BG"/>
        </w:rPr>
      </w:pPr>
    </w:p>
    <w:p w:rsidR="00901294" w:rsidRPr="00DC6237" w:rsidRDefault="00901294" w:rsidP="005A0C50">
      <w:pPr>
        <w:spacing w:after="0" w:line="240" w:lineRule="auto"/>
        <w:ind w:firstLine="426"/>
        <w:jc w:val="both"/>
        <w:rPr>
          <w:rFonts w:ascii="Times New Roman" w:hAnsi="Times New Roman"/>
          <w:b/>
          <w:bCs/>
          <w:color w:val="000000"/>
          <w:sz w:val="24"/>
          <w:szCs w:val="24"/>
          <w:lang w:eastAsia="bg-BG"/>
        </w:rPr>
      </w:pPr>
      <w:r w:rsidRPr="00C9629E">
        <w:rPr>
          <w:rFonts w:ascii="Times New Roman" w:hAnsi="Times New Roman"/>
          <w:b/>
          <w:bCs/>
          <w:color w:val="000000"/>
          <w:sz w:val="24"/>
          <w:szCs w:val="24"/>
          <w:lang w:eastAsia="bg-BG"/>
        </w:rPr>
        <w:t>11</w:t>
      </w:r>
      <w:r>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Използване на капацитета на трети лица.</w:t>
      </w:r>
    </w:p>
    <w:p w:rsidR="00901294" w:rsidRPr="00DC6237" w:rsidRDefault="00901294"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11.1.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B30650">
        <w:rPr>
          <w:rFonts w:ascii="Times New Roman" w:hAnsi="Times New Roman"/>
          <w:b/>
          <w:color w:val="000000"/>
          <w:sz w:val="24"/>
          <w:szCs w:val="24"/>
          <w:lang w:eastAsia="bg-BG"/>
        </w:rPr>
        <w:t>11.2.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капацитет.</w:t>
      </w:r>
    </w:p>
    <w:p w:rsidR="00901294" w:rsidRPr="002D7002" w:rsidRDefault="00901294" w:rsidP="002D7002">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Когато участникът се позовава на капацитет</w:t>
      </w:r>
      <w:r w:rsidRPr="002D7002">
        <w:rPr>
          <w:rFonts w:ascii="Times New Roman" w:hAnsi="Times New Roman"/>
          <w:color w:val="000000"/>
          <w:sz w:val="24"/>
          <w:szCs w:val="24"/>
          <w:lang w:eastAsia="bg-BG"/>
        </w:rPr>
        <w:t>а на трети лица, той трябва да може да докаже, че ще разполага с техните ресурси, като представи документи за поетите от третите лица задължения.</w:t>
      </w:r>
    </w:p>
    <w:p w:rsidR="00901294" w:rsidRPr="005A0C50" w:rsidRDefault="00901294" w:rsidP="005A0C50">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w:t>
      </w:r>
    </w:p>
    <w:p w:rsidR="00901294" w:rsidRPr="005A0C50" w:rsidRDefault="00901294" w:rsidP="005A0C50">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 xml:space="preserve">Възложителят изисква участника да замени посоченото от него трето лице, ако то не отговаря </w:t>
      </w:r>
      <w:r>
        <w:rPr>
          <w:rFonts w:ascii="Times New Roman" w:hAnsi="Times New Roman"/>
          <w:color w:val="000000"/>
          <w:sz w:val="24"/>
          <w:szCs w:val="24"/>
          <w:lang w:eastAsia="bg-BG"/>
        </w:rPr>
        <w:t>на някое от условията по т. 11.5</w:t>
      </w:r>
      <w:r w:rsidRPr="005A0C50">
        <w:rPr>
          <w:rFonts w:ascii="Times New Roman" w:hAnsi="Times New Roman"/>
          <w:color w:val="000000"/>
          <w:sz w:val="24"/>
          <w:szCs w:val="24"/>
          <w:lang w:eastAsia="bg-BG"/>
        </w:rPr>
        <w:t>.</w:t>
      </w:r>
    </w:p>
    <w:p w:rsidR="00901294" w:rsidRPr="005A0C50" w:rsidRDefault="00901294" w:rsidP="005A0C50">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Възложителят изисква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w:t>
      </w:r>
    </w:p>
    <w:p w:rsidR="00901294" w:rsidRPr="005A0C50" w:rsidRDefault="00901294" w:rsidP="005A0C50">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w:t>
      </w:r>
      <w:r>
        <w:rPr>
          <w:rFonts w:ascii="Times New Roman" w:hAnsi="Times New Roman"/>
          <w:color w:val="000000"/>
          <w:sz w:val="24"/>
          <w:szCs w:val="24"/>
          <w:lang w:eastAsia="bg-BG"/>
        </w:rPr>
        <w:t>е на условията по т. 11.2 - 11.5</w:t>
      </w:r>
      <w:r w:rsidRPr="005A0C50">
        <w:rPr>
          <w:rFonts w:ascii="Times New Roman" w:hAnsi="Times New Roman"/>
          <w:color w:val="000000"/>
          <w:sz w:val="24"/>
          <w:szCs w:val="24"/>
          <w:lang w:eastAsia="bg-BG"/>
        </w:rPr>
        <w:t>.</w:t>
      </w:r>
    </w:p>
    <w:p w:rsidR="00901294" w:rsidRPr="00DC6237" w:rsidRDefault="00901294" w:rsidP="005A0C50">
      <w:pPr>
        <w:spacing w:after="0" w:line="240" w:lineRule="auto"/>
        <w:ind w:firstLine="370"/>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w:t>
      </w:r>
    </w:p>
    <w:p w:rsidR="00901294" w:rsidRDefault="00901294" w:rsidP="00DC6237">
      <w:pPr>
        <w:spacing w:after="0" w:line="240" w:lineRule="auto"/>
        <w:ind w:firstLine="426"/>
        <w:jc w:val="both"/>
        <w:rPr>
          <w:rFonts w:ascii="Times New Roman" w:hAnsi="Times New Roman"/>
          <w:b/>
          <w:bCs/>
          <w:color w:val="000000"/>
          <w:sz w:val="24"/>
          <w:szCs w:val="24"/>
          <w:lang w:eastAsia="bg-BG"/>
        </w:rPr>
      </w:pP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xml:space="preserve">ВАЖНО! </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Съгласно чл. 67, ал. 4 от ЗОП, считано от 1-ви април 2018г. „Единният европейски документ за обществени поръчки се предоставя в електронен вид по образец, утвърден с акт на Европейската комисия.“</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При представянето на ЕЕДОП се спазват следните стъпки:</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xml:space="preserve">1. Съгласно чл. 67, ал. 4 от Закона за обществените поръчки (ЗОП) във връзка с § 29, т. 5, б. „а” от Преходните и заключителни разпоредби на ЗОП, в сила от 1 април </w:t>
      </w:r>
      <w:smartTag w:uri="urn:schemas-microsoft-com:office:smarttags" w:element="metricconverter">
        <w:smartTagPr>
          <w:attr w:name="ProductID" w:val="2018 г"/>
        </w:smartTagPr>
        <w:r w:rsidRPr="00F80B92">
          <w:rPr>
            <w:rFonts w:ascii="Times New Roman" w:hAnsi="Times New Roman"/>
            <w:b/>
            <w:bCs/>
            <w:color w:val="000000"/>
            <w:sz w:val="24"/>
            <w:szCs w:val="24"/>
            <w:lang w:eastAsia="bg-BG"/>
          </w:rPr>
          <w:t>2018 г</w:t>
        </w:r>
      </w:smartTag>
      <w:r w:rsidRPr="00F80B92">
        <w:rPr>
          <w:rFonts w:ascii="Times New Roman" w:hAnsi="Times New Roman"/>
          <w:b/>
          <w:bCs/>
          <w:color w:val="000000"/>
          <w:sz w:val="24"/>
          <w:szCs w:val="24"/>
          <w:lang w:eastAsia="bg-BG"/>
        </w:rPr>
        <w:t xml:space="preserve">. Единният европейски документ за обществени поръчки се представя задължително в електронен вид. </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За настоящата процедура възложителят е създал образец на ЕЕДОП в системата за еЕЕДОП, разработена от Европейската комисия (https://ec.europa.eu/tools/espd)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Генерираният файл е на разположение на заинтересованите лица по електронен път на Профила на купувача. Възложителят публикува заедно с документацията за обществена поръчка в PDF формат и XML файл espd-request………xml.</w:t>
      </w:r>
      <w:r>
        <w:rPr>
          <w:rFonts w:ascii="Times New Roman" w:hAnsi="Times New Roman"/>
          <w:b/>
          <w:bCs/>
          <w:color w:val="000000"/>
          <w:sz w:val="24"/>
          <w:szCs w:val="24"/>
          <w:lang w:eastAsia="bg-BG"/>
        </w:rPr>
        <w:t xml:space="preserve"> приложени към документацията като „Образец</w:t>
      </w:r>
      <w:r w:rsidRPr="00646CCE">
        <w:rPr>
          <w:rFonts w:ascii="Times New Roman" w:hAnsi="Times New Roman"/>
          <w:b/>
          <w:bCs/>
          <w:color w:val="000000"/>
          <w:sz w:val="24"/>
          <w:szCs w:val="24"/>
          <w:lang w:eastAsia="bg-BG"/>
        </w:rPr>
        <w:t xml:space="preserve"> </w:t>
      </w:r>
      <w:r w:rsidRPr="00F80B92">
        <w:rPr>
          <w:rFonts w:ascii="Times New Roman" w:hAnsi="Times New Roman"/>
          <w:b/>
          <w:bCs/>
          <w:color w:val="000000"/>
          <w:sz w:val="24"/>
          <w:szCs w:val="24"/>
          <w:lang w:eastAsia="bg-BG"/>
        </w:rPr>
        <w:t>еЕЕДОП</w:t>
      </w:r>
      <w:r>
        <w:rPr>
          <w:rFonts w:ascii="Times New Roman" w:hAnsi="Times New Roman"/>
          <w:b/>
          <w:bCs/>
          <w:color w:val="000000"/>
          <w:sz w:val="24"/>
          <w:szCs w:val="24"/>
          <w:lang w:eastAsia="bg-BG"/>
        </w:rPr>
        <w:t xml:space="preserve">”  </w:t>
      </w:r>
      <w:r w:rsidRPr="00F80B92">
        <w:rPr>
          <w:rFonts w:ascii="Times New Roman" w:hAnsi="Times New Roman"/>
          <w:b/>
          <w:bCs/>
          <w:color w:val="000000"/>
          <w:sz w:val="24"/>
          <w:szCs w:val="24"/>
          <w:lang w:eastAsia="bg-BG"/>
        </w:rPr>
        <w:t>, който представлява предоставен от Възложителя еЕЕДОП във вид, подходящ за електронна обработка.</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xml:space="preserve">- Участниците зареждат в системата сваления от Профила на купувача XML файл, попълват необходимите данни и го изтеглят. </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Важно! 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2. Предоставеният от Възложителя еЕЕДОП следва да бъде попълнен от участниците, като се използва системата за ЕЕДОП – https://ec.europa.eu/tools/espd/filter?lang=bg</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xml:space="preserve">3. Участникът (икономическият оператор) зарежда в системата предоставения от Възложителя XML файл и го попълва в съответствие с изискванията на Възложителя. </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4. Попълненият електронно ЕЕДОП се изтегля от участника в XML и PDF формат, като PDF формата се подписва с електронен подпис от лицата по чл. 54, ал. 2 от ЗОП.</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5. Попълненият и подписан еЕЕДОП се предоставя на Възложителя задно с офертата, приложен на подходящ оптичен носител. Форматът, в който се предоставя документът не следва да позволява редактиране на неговото съдържание.</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6. Друга възможност за предоставяне на еЕЕДОП е чрез осигурен достъп по електронен път до изготвения и подписан електронно ЕЕДОП .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Повече информация относно предоставяне на Единния европейски документ за обществени поръчки в електронен вид се съдържа в указание изх. № МУ-4/02.03.2018г. на изпълнителния директор на АОП, на следния интернет адрес: http://www.aop.bg/fckedit2/user/File/bg/practika/MU4_2018.pdf</w:t>
      </w:r>
    </w:p>
    <w:p w:rsidR="00901294" w:rsidRPr="00F80B92" w:rsidRDefault="00901294" w:rsidP="00F80B92">
      <w:pPr>
        <w:spacing w:after="0" w:line="240" w:lineRule="auto"/>
        <w:ind w:firstLine="426"/>
        <w:jc w:val="both"/>
        <w:rPr>
          <w:rFonts w:ascii="Times New Roman" w:hAnsi="Times New Roman"/>
          <w:b/>
          <w:bCs/>
          <w:color w:val="000000"/>
          <w:sz w:val="24"/>
          <w:szCs w:val="24"/>
          <w:lang w:eastAsia="bg-BG"/>
        </w:rPr>
      </w:pPr>
    </w:p>
    <w:p w:rsidR="00901294" w:rsidRDefault="00901294" w:rsidP="00DC6237">
      <w:pPr>
        <w:spacing w:after="0" w:line="240" w:lineRule="auto"/>
        <w:ind w:firstLine="426"/>
        <w:jc w:val="both"/>
        <w:rPr>
          <w:rFonts w:ascii="Times New Roman" w:hAnsi="Times New Roman"/>
          <w:b/>
          <w:bCs/>
          <w:color w:val="000000"/>
          <w:sz w:val="24"/>
          <w:szCs w:val="24"/>
          <w:lang w:eastAsia="bg-BG"/>
        </w:rPr>
      </w:pPr>
    </w:p>
    <w:p w:rsidR="00901294" w:rsidRPr="00DC6237" w:rsidRDefault="00901294" w:rsidP="00616843">
      <w:pPr>
        <w:shd w:val="clear" w:color="auto" w:fill="D5DCE4"/>
        <w:spacing w:after="0" w:line="240" w:lineRule="auto"/>
        <w:ind w:firstLine="426"/>
        <w:jc w:val="both"/>
        <w:rPr>
          <w:rFonts w:ascii="Times New Roman" w:hAnsi="Times New Roman"/>
          <w:sz w:val="24"/>
          <w:szCs w:val="24"/>
          <w:lang w:eastAsia="bg-BG"/>
        </w:rPr>
      </w:pPr>
      <w:r>
        <w:rPr>
          <w:rFonts w:ascii="Times New Roman" w:hAnsi="Times New Roman"/>
          <w:b/>
          <w:bCs/>
          <w:color w:val="000000"/>
          <w:sz w:val="24"/>
          <w:szCs w:val="24"/>
          <w:lang w:val="en-US" w:eastAsia="bg-BG"/>
        </w:rPr>
        <w:t>IV</w:t>
      </w:r>
      <w:r w:rsidRPr="00C9629E">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СЪДЪРЖАНИЕ НА ОФЕРТИТЕ И ИЗИСКВАНИЯ</w:t>
      </w:r>
      <w:r>
        <w:rPr>
          <w:rFonts w:ascii="Times New Roman" w:hAnsi="Times New Roman"/>
          <w:b/>
          <w:bCs/>
          <w:color w:val="000000"/>
          <w:sz w:val="24"/>
          <w:szCs w:val="24"/>
          <w:lang w:eastAsia="bg-BG"/>
        </w:rPr>
        <w:t xml:space="preserve"> ЗА ОКОМПЛЕКТОВАНЕ</w:t>
      </w:r>
      <w:r w:rsidRPr="00DC6237">
        <w:rPr>
          <w:rFonts w:ascii="Times New Roman" w:hAnsi="Times New Roman"/>
          <w:b/>
          <w:bCs/>
          <w:color w:val="000000"/>
          <w:sz w:val="24"/>
          <w:szCs w:val="24"/>
          <w:lang w:eastAsia="bg-BG"/>
        </w:rPr>
        <w:t>. СРОК ЗА ПОДАВАНЕ И МЯСТО ЗА ПОЛУЧАВАНЕ НА ОФЕРТИТЕ</w:t>
      </w:r>
    </w:p>
    <w:p w:rsidR="00901294" w:rsidRPr="00DC6237" w:rsidRDefault="00901294" w:rsidP="005A0C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13. </w:t>
      </w:r>
      <w:r w:rsidRPr="00DC6237">
        <w:rPr>
          <w:rFonts w:ascii="Times New Roman" w:hAnsi="Times New Roman"/>
          <w:b/>
          <w:bCs/>
          <w:color w:val="000000"/>
          <w:sz w:val="24"/>
          <w:szCs w:val="24"/>
          <w:lang w:eastAsia="bg-BG"/>
        </w:rPr>
        <w:t>Съдържание на офертите и изисквания:</w:t>
      </w:r>
    </w:p>
    <w:p w:rsidR="00901294" w:rsidRPr="00DC6237" w:rsidRDefault="00901294"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Офертата включва:</w:t>
      </w:r>
    </w:p>
    <w:p w:rsidR="00901294" w:rsidRPr="00DC6237" w:rsidRDefault="00901294"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13.1.1.</w:t>
      </w:r>
      <w:r>
        <w:rPr>
          <w:rFonts w:ascii="Times New Roman" w:hAnsi="Times New Roman"/>
          <w:color w:val="000000"/>
          <w:sz w:val="24"/>
          <w:szCs w:val="24"/>
          <w:lang w:eastAsia="bg-BG"/>
        </w:rPr>
        <w:t xml:space="preserve"> опис на представените документи</w:t>
      </w:r>
      <w:r w:rsidRPr="00DC6237">
        <w:rPr>
          <w:rFonts w:ascii="Times New Roman" w:hAnsi="Times New Roman"/>
          <w:color w:val="000000"/>
          <w:sz w:val="24"/>
          <w:szCs w:val="24"/>
          <w:lang w:eastAsia="bg-BG"/>
        </w:rPr>
        <w:t>;</w:t>
      </w:r>
    </w:p>
    <w:p w:rsidR="00901294" w:rsidRPr="00DC6237" w:rsidRDefault="00901294"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техническо предложение, съдържащо:</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а)</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документ за упълномощаване, когато лицето, което подава офертата, не е законният представител на участника;</w:t>
      </w:r>
    </w:p>
    <w:p w:rsidR="00901294" w:rsidRPr="00DC6237" w:rsidRDefault="00901294" w:rsidP="00094E41">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б)</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 xml:space="preserve">предложение за изпълнение на поръчката, в съответствие с техническите спецификации и изискванията на възложителя изготвено по </w:t>
      </w:r>
      <w:r w:rsidRPr="00DC6237">
        <w:rPr>
          <w:rFonts w:ascii="Times New Roman" w:hAnsi="Times New Roman"/>
          <w:b/>
          <w:bCs/>
          <w:color w:val="000000"/>
          <w:sz w:val="24"/>
          <w:szCs w:val="24"/>
          <w:lang w:eastAsia="bg-BG"/>
        </w:rPr>
        <w:t xml:space="preserve">Образец №1, </w:t>
      </w:r>
      <w:r w:rsidRPr="00DC6237">
        <w:rPr>
          <w:rFonts w:ascii="Times New Roman" w:hAnsi="Times New Roman"/>
          <w:color w:val="000000"/>
          <w:sz w:val="24"/>
          <w:szCs w:val="24"/>
          <w:lang w:eastAsia="bg-BG"/>
        </w:rPr>
        <w:t xml:space="preserve">включващо срок за изпълнение на </w:t>
      </w:r>
      <w:r w:rsidRPr="001E0CC9">
        <w:rPr>
          <w:rFonts w:ascii="Times New Roman" w:hAnsi="Times New Roman"/>
          <w:sz w:val="24"/>
          <w:szCs w:val="24"/>
          <w:lang w:eastAsia="bg-BG"/>
        </w:rPr>
        <w:t xml:space="preserve">СМР, подробно описание на изпълнението на поръчката, описание на материалите, които ще се използват в строителството и предложение за гаранционен срок за извършените СМР. В предложението за срок на изпълнение на СМР участниците </w:t>
      </w:r>
      <w:r w:rsidRPr="00DC6237">
        <w:rPr>
          <w:rFonts w:ascii="Times New Roman" w:hAnsi="Times New Roman"/>
          <w:color w:val="000000"/>
          <w:sz w:val="24"/>
          <w:szCs w:val="24"/>
          <w:lang w:eastAsia="bg-BG"/>
        </w:rPr>
        <w:t>следва да докажат, че предложеното планиране е реалистично чрез п</w:t>
      </w:r>
      <w:r>
        <w:rPr>
          <w:rFonts w:ascii="Times New Roman" w:hAnsi="Times New Roman"/>
          <w:color w:val="000000"/>
          <w:sz w:val="24"/>
          <w:szCs w:val="24"/>
          <w:lang w:eastAsia="bg-BG"/>
        </w:rPr>
        <w:t xml:space="preserve">редставен </w:t>
      </w:r>
      <w:r w:rsidRPr="001E0CC9">
        <w:rPr>
          <w:rFonts w:ascii="Times New Roman" w:hAnsi="Times New Roman"/>
          <w:sz w:val="24"/>
          <w:szCs w:val="24"/>
          <w:lang w:eastAsia="bg-BG"/>
        </w:rPr>
        <w:t>подробен Линеен календарен план с хоризонтални диаграми и Диаграма на работната ръка</w:t>
      </w:r>
      <w:r>
        <w:rPr>
          <w:rFonts w:ascii="Times New Roman" w:hAnsi="Times New Roman"/>
          <w:sz w:val="24"/>
          <w:szCs w:val="24"/>
          <w:lang w:eastAsia="bg-BG"/>
        </w:rPr>
        <w:t>.</w:t>
      </w:r>
    </w:p>
    <w:p w:rsidR="00901294" w:rsidRDefault="00901294" w:rsidP="00DC6237">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xml:space="preserve">Към техническото предложение се </w:t>
      </w:r>
      <w:r w:rsidRPr="00786295">
        <w:rPr>
          <w:rFonts w:ascii="Times New Roman" w:hAnsi="Times New Roman"/>
          <w:color w:val="000000"/>
          <w:sz w:val="24"/>
          <w:szCs w:val="24"/>
          <w:lang w:eastAsia="bg-BG"/>
        </w:rPr>
        <w:t>прилагат Сертификати/Декларации за съответствие, издадени от акредитирани институции или агенции за управление на качеството, удостоверяващи съответствието на влаганите материали със</w:t>
      </w:r>
      <w:r w:rsidRPr="00DC6237">
        <w:rPr>
          <w:rFonts w:ascii="Times New Roman" w:hAnsi="Times New Roman"/>
          <w:color w:val="000000"/>
          <w:sz w:val="24"/>
          <w:szCs w:val="24"/>
          <w:lang w:eastAsia="bg-BG"/>
        </w:rPr>
        <w:t xml:space="preserve"> съответните спецификации и стандарти</w:t>
      </w:r>
      <w:r>
        <w:rPr>
          <w:rFonts w:ascii="Times New Roman" w:hAnsi="Times New Roman"/>
          <w:color w:val="000000"/>
          <w:sz w:val="24"/>
          <w:szCs w:val="24"/>
          <w:lang w:eastAsia="bg-BG"/>
        </w:rPr>
        <w:t>, за посочените в техническата спецификация материали</w:t>
      </w:r>
      <w:r w:rsidRPr="00DC6237">
        <w:rPr>
          <w:rFonts w:ascii="Times New Roman" w:hAnsi="Times New Roman"/>
          <w:color w:val="000000"/>
          <w:sz w:val="24"/>
          <w:szCs w:val="24"/>
          <w:lang w:eastAsia="bg-BG"/>
        </w:rPr>
        <w:t>.</w:t>
      </w:r>
      <w:r>
        <w:rPr>
          <w:rFonts w:ascii="Times New Roman" w:hAnsi="Times New Roman"/>
          <w:color w:val="000000"/>
          <w:sz w:val="24"/>
          <w:szCs w:val="24"/>
          <w:lang w:eastAsia="bg-BG"/>
        </w:rPr>
        <w:t xml:space="preserve"> </w:t>
      </w:r>
    </w:p>
    <w:p w:rsidR="00901294" w:rsidRPr="00DC6237" w:rsidRDefault="00901294"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Предложението за изпълнение на поръчката по тази точка следва да се предостави и на електронен носител.</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в)</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 xml:space="preserve">декларация за съгласие с клаузите на приложения проект на договор - </w:t>
      </w:r>
      <w:r w:rsidRPr="00DC6237">
        <w:rPr>
          <w:rFonts w:ascii="Times New Roman" w:hAnsi="Times New Roman"/>
          <w:b/>
          <w:bCs/>
          <w:color w:val="000000"/>
          <w:sz w:val="24"/>
          <w:szCs w:val="24"/>
          <w:lang w:eastAsia="bg-BG"/>
        </w:rPr>
        <w:t>Образец №2;</w:t>
      </w:r>
    </w:p>
    <w:p w:rsidR="00901294" w:rsidRPr="00DC6237" w:rsidRDefault="00901294" w:rsidP="00DC6237">
      <w:pPr>
        <w:spacing w:after="0" w:line="240" w:lineRule="auto"/>
        <w:ind w:firstLine="426"/>
        <w:jc w:val="both"/>
        <w:rPr>
          <w:rFonts w:ascii="Times New Roman" w:hAnsi="Times New Roman"/>
          <w:sz w:val="24"/>
          <w:szCs w:val="24"/>
          <w:lang w:eastAsia="bg-BG"/>
        </w:rPr>
      </w:pPr>
      <w:r>
        <w:rPr>
          <w:rFonts w:ascii="Times New Roman" w:hAnsi="Times New Roman"/>
          <w:b/>
          <w:bCs/>
          <w:color w:val="000000"/>
          <w:sz w:val="24"/>
          <w:szCs w:val="24"/>
          <w:lang w:eastAsia="bg-BG"/>
        </w:rPr>
        <w:t>г</w:t>
      </w:r>
      <w:r w:rsidRPr="00DC6237">
        <w:rPr>
          <w:rFonts w:ascii="Times New Roman" w:hAnsi="Times New Roman"/>
          <w:b/>
          <w:bCs/>
          <w:color w:val="000000"/>
          <w:sz w:val="24"/>
          <w:szCs w:val="24"/>
          <w:lang w:eastAsia="bg-BG"/>
        </w:rPr>
        <w:t>)</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 xml:space="preserve">декларация за срока на валидност на офертата - </w:t>
      </w:r>
      <w:r w:rsidRPr="00DC6237">
        <w:rPr>
          <w:rFonts w:ascii="Times New Roman" w:hAnsi="Times New Roman"/>
          <w:b/>
          <w:bCs/>
          <w:color w:val="000000"/>
          <w:sz w:val="24"/>
          <w:szCs w:val="24"/>
          <w:lang w:eastAsia="bg-BG"/>
        </w:rPr>
        <w:t>Образец №3;</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д)</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 xml:space="preserve">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w:t>
      </w:r>
      <w:r w:rsidRPr="00DC6237">
        <w:rPr>
          <w:rFonts w:ascii="Times New Roman" w:hAnsi="Times New Roman"/>
          <w:b/>
          <w:bCs/>
          <w:color w:val="000000"/>
          <w:sz w:val="24"/>
          <w:szCs w:val="24"/>
          <w:lang w:eastAsia="bg-BG"/>
        </w:rPr>
        <w:t>Образец №4;</w:t>
      </w:r>
    </w:p>
    <w:p w:rsidR="00901294" w:rsidRPr="00DC6237" w:rsidRDefault="00901294" w:rsidP="00DF312E">
      <w:pPr>
        <w:spacing w:after="0" w:line="240" w:lineRule="auto"/>
        <w:ind w:firstLine="426"/>
        <w:jc w:val="both"/>
        <w:rPr>
          <w:rFonts w:ascii="Times New Roman" w:hAnsi="Times New Roman"/>
          <w:sz w:val="24"/>
          <w:szCs w:val="24"/>
          <w:lang w:eastAsia="bg-BG"/>
        </w:rPr>
      </w:pPr>
      <w:r w:rsidRPr="005A0C50">
        <w:rPr>
          <w:rFonts w:ascii="Times New Roman" w:hAnsi="Times New Roman"/>
          <w:b/>
          <w:color w:val="000000"/>
          <w:sz w:val="24"/>
          <w:szCs w:val="24"/>
          <w:lang w:eastAsia="bg-BG"/>
        </w:rPr>
        <w:t>13.1.3</w:t>
      </w:r>
      <w:r w:rsidRPr="00D93CC5">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 xml:space="preserve">Информация за съответствие с </w:t>
      </w:r>
      <w:r w:rsidRPr="00DC6237">
        <w:rPr>
          <w:rFonts w:ascii="Times New Roman" w:hAnsi="Times New Roman"/>
          <w:color w:val="000000"/>
          <w:sz w:val="24"/>
          <w:szCs w:val="24"/>
          <w:lang w:eastAsia="bg-BG"/>
        </w:rPr>
        <w:t>критериите за подбор</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 чрез представяне на единен европейски документ за обществени поръчки (ЕЕДОП)</w:t>
      </w:r>
      <w:r>
        <w:rPr>
          <w:rFonts w:ascii="Times New Roman" w:hAnsi="Times New Roman"/>
          <w:color w:val="000000"/>
          <w:sz w:val="24"/>
          <w:szCs w:val="24"/>
          <w:lang w:eastAsia="bg-BG"/>
        </w:rPr>
        <w:t xml:space="preserve"> - </w:t>
      </w:r>
      <w:r w:rsidRPr="00DC6237">
        <w:rPr>
          <w:rFonts w:ascii="Times New Roman" w:hAnsi="Times New Roman"/>
          <w:b/>
          <w:bCs/>
          <w:color w:val="000000"/>
          <w:sz w:val="24"/>
          <w:szCs w:val="24"/>
          <w:lang w:eastAsia="bg-BG"/>
        </w:rPr>
        <w:t xml:space="preserve">Образец </w:t>
      </w:r>
      <w:r>
        <w:rPr>
          <w:rFonts w:ascii="Times New Roman" w:hAnsi="Times New Roman"/>
          <w:b/>
          <w:bCs/>
          <w:color w:val="000000"/>
          <w:sz w:val="24"/>
          <w:szCs w:val="24"/>
          <w:lang w:eastAsia="bg-BG"/>
        </w:rPr>
        <w:t xml:space="preserve"> </w:t>
      </w:r>
      <w:r w:rsidRPr="00DF312E">
        <w:rPr>
          <w:rFonts w:ascii="Times New Roman" w:hAnsi="Times New Roman"/>
          <w:b/>
          <w:bCs/>
          <w:color w:val="000000"/>
          <w:sz w:val="24"/>
          <w:szCs w:val="24"/>
          <w:lang w:eastAsia="bg-BG"/>
        </w:rPr>
        <w:t>е</w:t>
      </w:r>
      <w:r w:rsidRPr="00DF312E">
        <w:rPr>
          <w:rFonts w:ascii="Times New Roman" w:hAnsi="Times New Roman"/>
          <w:b/>
          <w:color w:val="000000"/>
          <w:sz w:val="24"/>
          <w:szCs w:val="24"/>
          <w:lang w:eastAsia="bg-BG"/>
        </w:rPr>
        <w:t>ЕЕДОП</w:t>
      </w:r>
      <w:r w:rsidRPr="00DC6237">
        <w:rPr>
          <w:rFonts w:ascii="Times New Roman" w:hAnsi="Times New Roman"/>
          <w:b/>
          <w:bCs/>
          <w:color w:val="000000"/>
          <w:sz w:val="24"/>
          <w:szCs w:val="24"/>
          <w:lang w:eastAsia="bg-BG"/>
        </w:rPr>
        <w:t>;</w:t>
      </w:r>
    </w:p>
    <w:p w:rsidR="00901294" w:rsidRPr="00DC6237" w:rsidRDefault="00901294" w:rsidP="005A0C50">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Когато участ</w:t>
      </w:r>
      <w:r>
        <w:rPr>
          <w:rFonts w:ascii="Times New Roman" w:hAnsi="Times New Roman"/>
          <w:color w:val="000000"/>
          <w:sz w:val="24"/>
          <w:szCs w:val="24"/>
          <w:lang w:eastAsia="bg-BG"/>
        </w:rPr>
        <w:t>н</w:t>
      </w:r>
      <w:r w:rsidRPr="00DC6237">
        <w:rPr>
          <w:rFonts w:ascii="Times New Roman" w:hAnsi="Times New Roman"/>
          <w:color w:val="000000"/>
          <w:sz w:val="24"/>
          <w:szCs w:val="24"/>
          <w:lang w:eastAsia="bg-BG"/>
        </w:rPr>
        <w:t>икът е обединение, което не е юридическо лице се представя ЕЕДОП за всеки от участниците в обединението.</w:t>
      </w:r>
    </w:p>
    <w:p w:rsidR="00901294" w:rsidRPr="00DC6237" w:rsidRDefault="00901294"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13.1.4.</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Документи за доказване на предприетите мерки за надеждност, когато е приложимо;</w:t>
      </w:r>
    </w:p>
    <w:p w:rsidR="00901294" w:rsidRPr="00DC6237" w:rsidRDefault="00901294"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13.1.5.</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Когато участникът е обединение, което не е юридическо лице, се представя копие от документ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 В документа за създаване на обединение се определя партньор, който да представлява обединението за целите на обществената поръчка;</w:t>
      </w:r>
    </w:p>
    <w:p w:rsidR="00901294" w:rsidRDefault="00901294"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13.1.6.</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Ценово предложение - </w:t>
      </w:r>
      <w:r w:rsidRPr="00DC6237">
        <w:rPr>
          <w:rFonts w:ascii="Times New Roman" w:hAnsi="Times New Roman"/>
          <w:b/>
          <w:bCs/>
          <w:color w:val="000000"/>
          <w:sz w:val="24"/>
          <w:szCs w:val="24"/>
          <w:lang w:eastAsia="bg-BG"/>
        </w:rPr>
        <w:t xml:space="preserve">Образец № 5 </w:t>
      </w:r>
      <w:r>
        <w:rPr>
          <w:rFonts w:ascii="Times New Roman" w:hAnsi="Times New Roman"/>
          <w:b/>
          <w:bCs/>
          <w:color w:val="000000"/>
          <w:sz w:val="24"/>
          <w:szCs w:val="24"/>
          <w:lang w:eastAsia="bg-BG"/>
        </w:rPr>
        <w:t>–</w:t>
      </w:r>
      <w:r w:rsidRPr="00DC6237">
        <w:rPr>
          <w:rFonts w:ascii="Times New Roman" w:hAnsi="Times New Roman"/>
          <w:b/>
          <w:bCs/>
          <w:color w:val="000000"/>
          <w:sz w:val="24"/>
          <w:szCs w:val="24"/>
          <w:lang w:eastAsia="bg-BG"/>
        </w:rPr>
        <w:t xml:space="preserve"> </w:t>
      </w:r>
      <w:r>
        <w:rPr>
          <w:rFonts w:ascii="Times New Roman" w:hAnsi="Times New Roman"/>
          <w:color w:val="000000"/>
          <w:sz w:val="24"/>
          <w:szCs w:val="24"/>
          <w:lang w:eastAsia="bg-BG"/>
        </w:rPr>
        <w:t>и КСС (</w:t>
      </w:r>
      <w:r w:rsidRPr="0053394C">
        <w:rPr>
          <w:rFonts w:ascii="Times New Roman" w:hAnsi="Times New Roman"/>
          <w:b/>
          <w:color w:val="000000"/>
          <w:sz w:val="24"/>
          <w:szCs w:val="24"/>
          <w:lang w:eastAsia="bg-BG"/>
        </w:rPr>
        <w:t>Образец № 5.1.),</w:t>
      </w:r>
      <w:r>
        <w:rPr>
          <w:rFonts w:ascii="Times New Roman" w:hAnsi="Times New Roman"/>
          <w:color w:val="000000"/>
          <w:sz w:val="24"/>
          <w:szCs w:val="24"/>
          <w:lang w:eastAsia="bg-BG"/>
        </w:rPr>
        <w:t xml:space="preserve"> заедно с анализ на предложените единични цени от участника.</w:t>
      </w:r>
    </w:p>
    <w:p w:rsidR="00901294" w:rsidRPr="0053394C" w:rsidRDefault="00901294" w:rsidP="003C33F8">
      <w:pPr>
        <w:spacing w:after="0" w:line="240" w:lineRule="auto"/>
        <w:jc w:val="both"/>
        <w:rPr>
          <w:rFonts w:ascii="Times New Roman" w:hAnsi="Times New Roman"/>
          <w:color w:val="000000"/>
          <w:sz w:val="24"/>
          <w:szCs w:val="24"/>
          <w:lang w:eastAsia="bg-BG"/>
        </w:rPr>
      </w:pPr>
      <w:r>
        <w:rPr>
          <w:rFonts w:ascii="Times New Roman" w:hAnsi="Times New Roman"/>
          <w:color w:val="000000"/>
          <w:sz w:val="24"/>
          <w:szCs w:val="24"/>
          <w:lang w:eastAsia="bg-BG"/>
        </w:rPr>
        <w:t>Документите се представят в запечатана непрозрачна опаковка, с надпис „ Предлагани ценови параметри“. Никаква информация относно ценовата оферта на участника извън този плик не следва да се предоставя. При наличие на такава, участникът ще бъде отстранен от участие. Ценовото предложение и другите документи по тази точка се предоставят и на електронен носител (</w:t>
      </w:r>
      <w:r>
        <w:rPr>
          <w:rFonts w:ascii="Times New Roman" w:hAnsi="Times New Roman"/>
          <w:color w:val="000000"/>
          <w:sz w:val="24"/>
          <w:szCs w:val="24"/>
          <w:lang w:val="en-US" w:eastAsia="bg-BG"/>
        </w:rPr>
        <w:t>CD</w:t>
      </w:r>
      <w:r w:rsidRPr="00C9629E">
        <w:rPr>
          <w:rFonts w:ascii="Times New Roman" w:hAnsi="Times New Roman"/>
          <w:color w:val="000000"/>
          <w:sz w:val="24"/>
          <w:szCs w:val="24"/>
          <w:lang w:eastAsia="bg-BG"/>
        </w:rPr>
        <w:t>)</w:t>
      </w:r>
      <w:r>
        <w:rPr>
          <w:rFonts w:ascii="Times New Roman" w:hAnsi="Times New Roman"/>
          <w:color w:val="000000"/>
          <w:sz w:val="24"/>
          <w:szCs w:val="24"/>
          <w:lang w:eastAsia="bg-BG"/>
        </w:rPr>
        <w:t>, във формат .</w:t>
      </w:r>
      <w:r>
        <w:rPr>
          <w:rFonts w:ascii="Times New Roman" w:hAnsi="Times New Roman"/>
          <w:color w:val="000000"/>
          <w:sz w:val="24"/>
          <w:szCs w:val="24"/>
          <w:lang w:val="en-US" w:eastAsia="bg-BG"/>
        </w:rPr>
        <w:t>xls</w:t>
      </w:r>
      <w:r>
        <w:rPr>
          <w:rFonts w:ascii="Times New Roman" w:hAnsi="Times New Roman"/>
          <w:color w:val="000000"/>
          <w:sz w:val="24"/>
          <w:szCs w:val="24"/>
          <w:lang w:eastAsia="bg-BG"/>
        </w:rPr>
        <w:t xml:space="preserve"> (заключен формат, който не позволява редакции)</w:t>
      </w:r>
      <w:r w:rsidRPr="00C9629E">
        <w:rPr>
          <w:rFonts w:ascii="Times New Roman" w:hAnsi="Times New Roman"/>
          <w:color w:val="000000"/>
          <w:sz w:val="24"/>
          <w:szCs w:val="24"/>
          <w:lang w:eastAsia="bg-BG"/>
        </w:rPr>
        <w:t xml:space="preserve">, който следва да е приложен в плика </w:t>
      </w:r>
      <w:r>
        <w:rPr>
          <w:rFonts w:ascii="Times New Roman" w:hAnsi="Times New Roman"/>
          <w:color w:val="000000"/>
          <w:sz w:val="24"/>
          <w:szCs w:val="24"/>
          <w:lang w:eastAsia="bg-BG"/>
        </w:rPr>
        <w:t>„Предлагани ценови параметри“.</w:t>
      </w:r>
    </w:p>
    <w:p w:rsidR="00901294" w:rsidRPr="00E3362C" w:rsidRDefault="00901294" w:rsidP="00E3362C">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При несъответствие между цифрова и изписана с думи цена ще се взема предвид изписаната с думи</w:t>
      </w:r>
      <w:r>
        <w:rPr>
          <w:rFonts w:ascii="Times New Roman" w:hAnsi="Times New Roman"/>
          <w:color w:val="000000"/>
          <w:sz w:val="24"/>
          <w:szCs w:val="24"/>
          <w:lang w:eastAsia="bg-BG"/>
        </w:rPr>
        <w:t>, която е вписана в ценовата оферта, както и единичните цени, посочени в хартиения екземпляр на КСС на участника</w:t>
      </w:r>
      <w:r w:rsidRPr="00DC6237">
        <w:rPr>
          <w:rFonts w:ascii="Times New Roman" w:hAnsi="Times New Roman"/>
          <w:color w:val="000000"/>
          <w:sz w:val="24"/>
          <w:szCs w:val="24"/>
          <w:lang w:eastAsia="bg-BG"/>
        </w:rPr>
        <w:t>.</w:t>
      </w:r>
      <w:r w:rsidRPr="00C9629E">
        <w:rPr>
          <w:rFonts w:ascii="Times New Roman" w:hAnsi="Times New Roman"/>
          <w:sz w:val="24"/>
          <w:szCs w:val="24"/>
          <w:lang w:eastAsia="ar-SA"/>
        </w:rPr>
        <w:t xml:space="preserve"> </w:t>
      </w:r>
      <w:r w:rsidRPr="007A23D8">
        <w:rPr>
          <w:rFonts w:ascii="Times New Roman" w:hAnsi="Times New Roman"/>
          <w:sz w:val="24"/>
          <w:szCs w:val="24"/>
          <w:lang w:eastAsia="ar-SA"/>
        </w:rPr>
        <w:t>Цените се представят закръглени до втори десетичен знак.</w:t>
      </w:r>
    </w:p>
    <w:p w:rsidR="00901294" w:rsidRPr="00C9629E" w:rsidRDefault="00901294" w:rsidP="00DC6237">
      <w:pPr>
        <w:spacing w:after="0" w:line="240" w:lineRule="auto"/>
        <w:ind w:firstLine="426"/>
        <w:jc w:val="both"/>
        <w:rPr>
          <w:rFonts w:ascii="Times New Roman" w:hAnsi="Times New Roman"/>
          <w:sz w:val="24"/>
          <w:szCs w:val="24"/>
          <w:lang w:eastAsia="bg-BG"/>
        </w:rPr>
      </w:pPr>
      <w:r w:rsidRPr="00AB1AE4">
        <w:rPr>
          <w:rFonts w:ascii="Times New Roman" w:hAnsi="Times New Roman"/>
          <w:sz w:val="24"/>
          <w:szCs w:val="24"/>
          <w:lang w:eastAsia="ar-SA"/>
        </w:rPr>
        <w:t xml:space="preserve">При констатиране на аритметична грешка в Образец 5.1. (КСС) от страна на участника, комисията взема предвид оферираните единични цени за изпълнение на видовете работи. </w:t>
      </w:r>
    </w:p>
    <w:p w:rsidR="00901294" w:rsidRPr="00C21485"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В цената на договора се включват всички разходи, свързани с качественото изпълнение на поръчката в </w:t>
      </w:r>
      <w:r w:rsidRPr="00C21485">
        <w:rPr>
          <w:rFonts w:ascii="Times New Roman" w:hAnsi="Times New Roman"/>
          <w:color w:val="000000"/>
          <w:sz w:val="24"/>
          <w:szCs w:val="24"/>
          <w:lang w:eastAsia="bg-BG"/>
        </w:rPr>
        <w:t>описания вид и обхват.</w:t>
      </w:r>
    </w:p>
    <w:p w:rsidR="00901294" w:rsidRPr="00C21485" w:rsidRDefault="00901294" w:rsidP="005A0C50">
      <w:pPr>
        <w:spacing w:after="0" w:line="240" w:lineRule="auto"/>
        <w:ind w:firstLine="426"/>
        <w:jc w:val="both"/>
        <w:rPr>
          <w:rFonts w:ascii="Times New Roman" w:hAnsi="Times New Roman"/>
          <w:b/>
          <w:bCs/>
          <w:color w:val="000000"/>
          <w:sz w:val="24"/>
          <w:szCs w:val="24"/>
          <w:lang w:eastAsia="bg-BG"/>
        </w:rPr>
      </w:pPr>
      <w:r w:rsidRPr="00C21485">
        <w:rPr>
          <w:rFonts w:ascii="Times New Roman" w:hAnsi="Times New Roman"/>
          <w:b/>
          <w:bCs/>
          <w:color w:val="000000"/>
          <w:sz w:val="24"/>
          <w:szCs w:val="24"/>
          <w:lang w:eastAsia="bg-BG"/>
        </w:rPr>
        <w:t xml:space="preserve">13.1.7. Образец № 6 - </w:t>
      </w:r>
      <w:r w:rsidRPr="00C21485">
        <w:rPr>
          <w:rFonts w:ascii="Times New Roman" w:hAnsi="Times New Roman"/>
          <w:color w:val="000000"/>
          <w:sz w:val="24"/>
          <w:szCs w:val="24"/>
          <w:lang w:eastAsia="bg-BG"/>
        </w:rPr>
        <w:t>декларация за всички задължени лица по смисъла на чл.54, ал.2 от ЗОП.</w:t>
      </w:r>
    </w:p>
    <w:p w:rsidR="00901294" w:rsidRPr="00C21485" w:rsidRDefault="00901294" w:rsidP="005A0C50">
      <w:pPr>
        <w:spacing w:after="0" w:line="240" w:lineRule="auto"/>
        <w:ind w:firstLine="426"/>
        <w:jc w:val="both"/>
        <w:rPr>
          <w:rFonts w:ascii="Times New Roman" w:hAnsi="Times New Roman"/>
          <w:b/>
          <w:bCs/>
          <w:color w:val="000000"/>
          <w:sz w:val="24"/>
          <w:szCs w:val="24"/>
          <w:lang w:eastAsia="bg-BG"/>
        </w:rPr>
      </w:pPr>
      <w:r w:rsidRPr="00C21485">
        <w:rPr>
          <w:rFonts w:ascii="Times New Roman" w:hAnsi="Times New Roman"/>
          <w:b/>
          <w:bCs/>
          <w:color w:val="000000"/>
          <w:sz w:val="24"/>
          <w:szCs w:val="24"/>
          <w:lang w:eastAsia="bg-BG"/>
        </w:rPr>
        <w:t xml:space="preserve">13.1.8. Образец № 7 - </w:t>
      </w:r>
      <w:r w:rsidRPr="00C21485">
        <w:rPr>
          <w:rFonts w:ascii="Times New Roman" w:hAnsi="Times New Roman"/>
          <w:color w:val="000000"/>
          <w:sz w:val="24"/>
          <w:szCs w:val="24"/>
          <w:lang w:eastAsia="bg-BG"/>
        </w:rPr>
        <w:t xml:space="preserve">по чл. 3, т. 8 от Закона за икономическите и финансовите отношения с дружествата, регистрирани в юрисдикции с преференциален данъчен режим, </w:t>
      </w:r>
      <w:r>
        <w:rPr>
          <w:rFonts w:ascii="Times New Roman" w:hAnsi="Times New Roman"/>
          <w:color w:val="000000"/>
          <w:sz w:val="24"/>
          <w:szCs w:val="24"/>
          <w:lang w:eastAsia="bg-BG"/>
        </w:rPr>
        <w:t xml:space="preserve">контролираните от тях лица и техните действителни собственици; </w:t>
      </w:r>
    </w:p>
    <w:p w:rsidR="00901294" w:rsidRPr="00B76DB8" w:rsidRDefault="00901294" w:rsidP="005A0C50">
      <w:pPr>
        <w:spacing w:after="0" w:line="240" w:lineRule="auto"/>
        <w:ind w:firstLine="426"/>
        <w:jc w:val="both"/>
        <w:rPr>
          <w:rFonts w:ascii="Times New Roman" w:hAnsi="Times New Roman"/>
          <w:bCs/>
          <w:color w:val="000000"/>
          <w:sz w:val="24"/>
          <w:szCs w:val="24"/>
          <w:lang w:eastAsia="bg-BG"/>
        </w:rPr>
      </w:pPr>
      <w:r w:rsidRPr="00C21485">
        <w:rPr>
          <w:rFonts w:ascii="Times New Roman" w:hAnsi="Times New Roman"/>
          <w:b/>
          <w:bCs/>
          <w:color w:val="000000"/>
          <w:sz w:val="24"/>
          <w:szCs w:val="24"/>
          <w:lang w:eastAsia="bg-BG"/>
        </w:rPr>
        <w:t>13.1.9. Образец № 8 - Проект на договор</w:t>
      </w:r>
      <w:r>
        <w:rPr>
          <w:rFonts w:ascii="Times New Roman" w:hAnsi="Times New Roman"/>
          <w:b/>
          <w:bCs/>
          <w:color w:val="000000"/>
          <w:sz w:val="24"/>
          <w:szCs w:val="24"/>
          <w:lang w:eastAsia="bg-BG"/>
        </w:rPr>
        <w:t xml:space="preserve"> –</w:t>
      </w:r>
      <w:r w:rsidRPr="007A23D8">
        <w:rPr>
          <w:rFonts w:ascii="Times New Roman" w:hAnsi="Times New Roman"/>
          <w:bCs/>
          <w:color w:val="000000"/>
          <w:sz w:val="24"/>
          <w:szCs w:val="24"/>
          <w:lang w:eastAsia="bg-BG"/>
        </w:rPr>
        <w:t>представя се без да се попълва, но подписан на всяка страница от участника или от упълномощено да го представлява лице и подпечатан</w:t>
      </w:r>
      <w:r w:rsidRPr="00B76DB8">
        <w:rPr>
          <w:rFonts w:ascii="Times New Roman" w:hAnsi="Times New Roman"/>
          <w:bCs/>
          <w:color w:val="000000"/>
          <w:sz w:val="24"/>
          <w:szCs w:val="24"/>
          <w:lang w:eastAsia="bg-BG"/>
        </w:rPr>
        <w:t>;</w:t>
      </w:r>
    </w:p>
    <w:p w:rsidR="00901294" w:rsidRPr="00DC6237" w:rsidRDefault="00901294" w:rsidP="005A0C50">
      <w:pPr>
        <w:spacing w:after="0" w:line="240" w:lineRule="auto"/>
        <w:ind w:firstLine="426"/>
        <w:jc w:val="both"/>
        <w:rPr>
          <w:rFonts w:ascii="Times New Roman" w:hAnsi="Times New Roman"/>
          <w:sz w:val="24"/>
          <w:szCs w:val="24"/>
          <w:lang w:eastAsia="bg-BG"/>
        </w:rPr>
      </w:pPr>
      <w:r w:rsidRPr="00C21485">
        <w:rPr>
          <w:rFonts w:ascii="Times New Roman" w:hAnsi="Times New Roman"/>
          <w:b/>
          <w:color w:val="000000"/>
          <w:sz w:val="24"/>
          <w:szCs w:val="24"/>
          <w:lang w:eastAsia="bg-BG"/>
        </w:rPr>
        <w:t>13.1.10.</w:t>
      </w:r>
      <w:r w:rsidRPr="00C21485">
        <w:rPr>
          <w:rFonts w:ascii="Times New Roman" w:hAnsi="Times New Roman"/>
          <w:color w:val="000000"/>
          <w:sz w:val="24"/>
          <w:szCs w:val="24"/>
          <w:lang w:eastAsia="bg-BG"/>
        </w:rPr>
        <w:t xml:space="preserve"> </w:t>
      </w:r>
      <w:r w:rsidRPr="00C21485">
        <w:rPr>
          <w:rFonts w:ascii="Times New Roman" w:hAnsi="Times New Roman"/>
          <w:b/>
          <w:color w:val="000000"/>
          <w:sz w:val="24"/>
          <w:szCs w:val="24"/>
          <w:lang w:eastAsia="bg-BG"/>
        </w:rPr>
        <w:t>Образец № 9</w:t>
      </w:r>
      <w:r>
        <w:rPr>
          <w:rFonts w:ascii="Times New Roman" w:hAnsi="Times New Roman"/>
          <w:color w:val="000000"/>
          <w:sz w:val="24"/>
          <w:szCs w:val="24"/>
          <w:lang w:eastAsia="bg-BG"/>
        </w:rPr>
        <w:t>- декларация по чл.6, ал.2</w:t>
      </w:r>
      <w:r w:rsidRPr="00C21485">
        <w:rPr>
          <w:rFonts w:ascii="Times New Roman" w:hAnsi="Times New Roman"/>
          <w:color w:val="000000"/>
          <w:sz w:val="24"/>
          <w:szCs w:val="24"/>
          <w:lang w:eastAsia="bg-BG"/>
        </w:rPr>
        <w:t xml:space="preserve"> от Закона за мерките за изпиране на пари.</w:t>
      </w:r>
    </w:p>
    <w:p w:rsidR="00901294" w:rsidRDefault="00901294" w:rsidP="005A0C50">
      <w:pPr>
        <w:spacing w:after="0" w:line="240" w:lineRule="auto"/>
        <w:jc w:val="both"/>
        <w:rPr>
          <w:rFonts w:ascii="Times New Roman" w:hAnsi="Times New Roman"/>
          <w:b/>
          <w:bCs/>
          <w:color w:val="000000"/>
          <w:sz w:val="24"/>
          <w:szCs w:val="24"/>
          <w:lang w:eastAsia="bg-BG"/>
        </w:rPr>
      </w:pPr>
    </w:p>
    <w:p w:rsidR="00901294" w:rsidRPr="00DC6237" w:rsidRDefault="00901294" w:rsidP="005A0C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14. </w:t>
      </w:r>
      <w:r w:rsidRPr="00DC6237">
        <w:rPr>
          <w:rFonts w:ascii="Times New Roman" w:hAnsi="Times New Roman"/>
          <w:b/>
          <w:bCs/>
          <w:color w:val="000000"/>
          <w:sz w:val="24"/>
          <w:szCs w:val="24"/>
          <w:lang w:eastAsia="bg-BG"/>
        </w:rPr>
        <w:t>Подаване на оферта</w:t>
      </w:r>
    </w:p>
    <w:p w:rsidR="00901294" w:rsidRPr="005A0C50" w:rsidRDefault="00901294" w:rsidP="005A0C50">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14.1.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Документите, свързани с участието в процедурата се представят от участника или от упълномощен от него представител лично или </w:t>
      </w:r>
      <w:r w:rsidRPr="00786295">
        <w:rPr>
          <w:rFonts w:ascii="Times New Roman" w:hAnsi="Times New Roman"/>
          <w:color w:val="000000"/>
          <w:sz w:val="24"/>
          <w:szCs w:val="24"/>
          <w:lang w:eastAsia="bg-BG"/>
        </w:rPr>
        <w:t xml:space="preserve">чрез пощенска или друга куриерска услуга с препоръчана пратка с обратна разписка, на адрес </w:t>
      </w:r>
      <w:r w:rsidRPr="006D55B7">
        <w:rPr>
          <w:rFonts w:ascii="Times New Roman" w:hAnsi="Times New Roman"/>
          <w:color w:val="000000"/>
          <w:sz w:val="24"/>
          <w:szCs w:val="24"/>
          <w:lang w:eastAsia="bg-BG"/>
        </w:rPr>
        <w:t>гр. Момчилград, ул. „ 26 – ти декември” № 12, община Момчилград, област Кърджали,</w:t>
      </w:r>
      <w:r>
        <w:rPr>
          <w:rFonts w:ascii="Times New Roman" w:hAnsi="Times New Roman"/>
          <w:color w:val="000000"/>
          <w:sz w:val="24"/>
          <w:szCs w:val="24"/>
          <w:lang w:eastAsia="bg-BG"/>
        </w:rPr>
        <w:t xml:space="preserve"> </w:t>
      </w:r>
      <w:r w:rsidRPr="007A23D8">
        <w:rPr>
          <w:rFonts w:ascii="Times New Roman" w:hAnsi="Times New Roman"/>
          <w:color w:val="000000"/>
          <w:sz w:val="24"/>
          <w:szCs w:val="24"/>
          <w:lang w:eastAsia="bg-BG"/>
        </w:rPr>
        <w:t>Център за гражданска регистрация, административно обслужване и информация на гражданите.</w:t>
      </w:r>
    </w:p>
    <w:p w:rsidR="00901294" w:rsidRPr="00DC6237" w:rsidRDefault="00901294" w:rsidP="003633B4">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14.2.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Документите свързани с участието в процедурата се представят от участника в запечатана непрозрачна опаковка, върху която се посочва: наименованието на участника, включително участниците в обединението, когато е приложимо; адрес за кореспонденция, телефон и по възможност факс и електронен адрес; наименованието на поръчката</w:t>
      </w:r>
      <w:r>
        <w:rPr>
          <w:rFonts w:ascii="Times New Roman" w:hAnsi="Times New Roman"/>
          <w:color w:val="000000"/>
          <w:sz w:val="24"/>
          <w:szCs w:val="24"/>
          <w:lang w:eastAsia="bg-BG"/>
        </w:rPr>
        <w:t>,</w:t>
      </w:r>
      <w:r w:rsidRPr="00DC6237">
        <w:rPr>
          <w:rFonts w:ascii="Times New Roman" w:hAnsi="Times New Roman"/>
          <w:color w:val="000000"/>
          <w:sz w:val="24"/>
          <w:szCs w:val="24"/>
          <w:lang w:eastAsia="bg-BG"/>
        </w:rPr>
        <w:t xml:space="preserve"> за която се подават документите.</w:t>
      </w:r>
    </w:p>
    <w:p w:rsidR="00901294" w:rsidRDefault="00901294" w:rsidP="005A0C50">
      <w:pPr>
        <w:spacing w:after="0" w:line="240" w:lineRule="auto"/>
        <w:jc w:val="both"/>
        <w:rPr>
          <w:rFonts w:ascii="Times New Roman" w:hAnsi="Times New Roman"/>
          <w:b/>
          <w:bCs/>
          <w:color w:val="000000"/>
          <w:sz w:val="24"/>
          <w:szCs w:val="24"/>
          <w:lang w:eastAsia="bg-BG"/>
        </w:rPr>
      </w:pPr>
    </w:p>
    <w:p w:rsidR="00901294" w:rsidRPr="00DC6237" w:rsidRDefault="00901294" w:rsidP="005A0C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14.3. </w:t>
      </w:r>
      <w:r w:rsidRPr="00DC6237">
        <w:rPr>
          <w:rFonts w:ascii="Times New Roman" w:hAnsi="Times New Roman"/>
          <w:b/>
          <w:bCs/>
          <w:color w:val="000000"/>
          <w:sz w:val="24"/>
          <w:szCs w:val="24"/>
          <w:lang w:eastAsia="bg-BG"/>
        </w:rPr>
        <w:t>Опаковката включва:</w:t>
      </w:r>
    </w:p>
    <w:p w:rsidR="00901294" w:rsidRPr="00DC6237" w:rsidRDefault="00901294" w:rsidP="005A0C50">
      <w:pPr>
        <w:spacing w:after="0" w:line="24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документите по т. 13;</w:t>
      </w:r>
    </w:p>
    <w:p w:rsidR="00901294" w:rsidRPr="00DC6237" w:rsidRDefault="00901294" w:rsidP="005A0C50">
      <w:pPr>
        <w:spacing w:after="0" w:line="240" w:lineRule="auto"/>
        <w:ind w:left="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опис на представените документи;</w:t>
      </w:r>
    </w:p>
    <w:p w:rsidR="00901294" w:rsidRPr="00DC6237" w:rsidRDefault="00901294" w:rsidP="005A0C50">
      <w:pPr>
        <w:spacing w:after="0" w:line="24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отделен запечатан непрозрачен плик с надпис "Предлагани ценови параметри", който съдържа ценовото предложение</w:t>
      </w:r>
      <w:r>
        <w:rPr>
          <w:rFonts w:ascii="Times New Roman" w:hAnsi="Times New Roman"/>
          <w:color w:val="000000"/>
          <w:sz w:val="24"/>
          <w:szCs w:val="24"/>
          <w:lang w:eastAsia="bg-BG"/>
        </w:rPr>
        <w:t xml:space="preserve"> и документите</w:t>
      </w:r>
      <w:r w:rsidRPr="00DC6237">
        <w:rPr>
          <w:rFonts w:ascii="Times New Roman" w:hAnsi="Times New Roman"/>
          <w:color w:val="000000"/>
          <w:sz w:val="24"/>
          <w:szCs w:val="24"/>
          <w:lang w:eastAsia="bg-BG"/>
        </w:rPr>
        <w:t xml:space="preserve"> по т. 13.1.6.</w:t>
      </w:r>
    </w:p>
    <w:p w:rsidR="00901294" w:rsidRDefault="00901294" w:rsidP="005A0C50">
      <w:pPr>
        <w:spacing w:after="0" w:line="240" w:lineRule="auto"/>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ab/>
        <w:t>При подготовката на офертите участниците са длъжни да спазват изискванията на Закона за обществените поръчки и изискванията на Възложителя.</w:t>
      </w:r>
    </w:p>
    <w:p w:rsidR="00901294" w:rsidRPr="00DC6237" w:rsidRDefault="00901294" w:rsidP="005A0C50">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14.4.</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Не се приемат оферти, които са представени след изтичане на крайния срок за получаване или в незапечатана или скъсана опаковка.</w:t>
      </w:r>
    </w:p>
    <w:p w:rsidR="00901294" w:rsidRPr="00DC6237" w:rsidRDefault="00901294" w:rsidP="005A0C50">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14.5.</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като не се допуска приемане на заявления за участие или оферти от лица, които не са включени в списъка.</w:t>
      </w:r>
    </w:p>
    <w:p w:rsidR="00901294"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15.</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Получените заявления за участие или офертите се предават на председателя на комисията за което се съставя протокол с данните. Протоколът се подписва от предаващото лице и от председателя на комисията.</w:t>
      </w:r>
    </w:p>
    <w:p w:rsidR="00901294" w:rsidRPr="00DC6237" w:rsidRDefault="00901294" w:rsidP="00145C81">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16. </w:t>
      </w:r>
      <w:r w:rsidRPr="00DC6237">
        <w:rPr>
          <w:rFonts w:ascii="Times New Roman" w:hAnsi="Times New Roman"/>
          <w:b/>
          <w:bCs/>
          <w:color w:val="000000"/>
          <w:sz w:val="24"/>
          <w:szCs w:val="24"/>
          <w:lang w:eastAsia="bg-BG"/>
        </w:rPr>
        <w:t>Гаранция за изпълнение на договора - условия, размер и начин на плащане:</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16.1</w:t>
      </w:r>
      <w:r w:rsidRPr="00466440">
        <w:rPr>
          <w:rFonts w:ascii="Times New Roman" w:hAnsi="Times New Roman"/>
          <w:b/>
          <w:color w:val="000000"/>
          <w:sz w:val="24"/>
          <w:szCs w:val="24"/>
          <w:lang w:eastAsia="bg-BG"/>
        </w:rPr>
        <w:t>.</w:t>
      </w:r>
      <w:r w:rsidRPr="00466440">
        <w:rPr>
          <w:rFonts w:ascii="Times New Roman" w:hAnsi="Times New Roman"/>
          <w:color w:val="000000"/>
          <w:sz w:val="24"/>
          <w:szCs w:val="24"/>
          <w:lang w:eastAsia="bg-BG"/>
        </w:rPr>
        <w:t xml:space="preserve"> Гаранцията за изпълнение на договора е в размер на </w:t>
      </w:r>
      <w:r>
        <w:rPr>
          <w:rFonts w:ascii="Times New Roman" w:hAnsi="Times New Roman"/>
          <w:color w:val="000000"/>
          <w:sz w:val="24"/>
          <w:szCs w:val="24"/>
          <w:lang w:eastAsia="bg-BG"/>
        </w:rPr>
        <w:t>1</w:t>
      </w:r>
      <w:r w:rsidRPr="00466440">
        <w:rPr>
          <w:rFonts w:ascii="Times New Roman" w:hAnsi="Times New Roman"/>
          <w:sz w:val="24"/>
          <w:szCs w:val="24"/>
          <w:lang w:eastAsia="bg-BG"/>
        </w:rPr>
        <w:t xml:space="preserve">% </w:t>
      </w:r>
      <w:r w:rsidRPr="00466440">
        <w:rPr>
          <w:rFonts w:ascii="Times New Roman" w:hAnsi="Times New Roman"/>
          <w:color w:val="000000"/>
          <w:sz w:val="24"/>
          <w:szCs w:val="24"/>
          <w:lang w:eastAsia="bg-BG"/>
        </w:rPr>
        <w:t>от стойността на договора за обществена поръчка без включен ДДС.</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Гаранциите се предоставят в една от следните форми:</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16.2.1.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парична сума;</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16.2.2.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банкова гаранция;</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16.2.3.</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застраховка, която обезпечава изпълнението чрез покритие на отговорността на изпълнителя.</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16.3.</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Гаранцията по т. 16.2.1 или 16.2.2 може да се предостави от името на изпълнителя за сметка на трето лице - гарант.</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16.4.</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Участникът, определен за изпълнител, избира сам формата на гаранцията за изпълнение.</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sz w:val="24"/>
          <w:szCs w:val="24"/>
        </w:rPr>
        <w:t>16.5.</w:t>
      </w:r>
      <w:r>
        <w:rPr>
          <w:rFonts w:ascii="Times New Roman" w:hAnsi="Times New Roman"/>
          <w:sz w:val="24"/>
          <w:szCs w:val="24"/>
        </w:rPr>
        <w:t xml:space="preserve"> </w:t>
      </w:r>
      <w:r w:rsidRPr="00DC6237">
        <w:rPr>
          <w:rFonts w:ascii="Times New Roman" w:hAnsi="Times New Roman"/>
          <w:color w:val="000000"/>
          <w:sz w:val="24"/>
          <w:szCs w:val="24"/>
          <w:lang w:eastAsia="bg-BG"/>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16.6.</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Условията за задържане и освобождаване на гаранцията за изпълнение са указани в Договора за изпълнение на обществената поръчка между Възложителя и Изпълнителя.</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16.7.</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При представяне на гаранцията във вид на платежно нареждане - паричната сума се внася по сметка в полза на:</w:t>
      </w:r>
    </w:p>
    <w:p w:rsidR="00901294" w:rsidRPr="001B509E" w:rsidRDefault="00901294" w:rsidP="00DC6237">
      <w:pPr>
        <w:spacing w:after="0" w:line="240" w:lineRule="auto"/>
        <w:ind w:firstLine="426"/>
        <w:jc w:val="both"/>
        <w:rPr>
          <w:rFonts w:ascii="Times New Roman" w:hAnsi="Times New Roman"/>
          <w:sz w:val="24"/>
          <w:szCs w:val="24"/>
          <w:lang w:eastAsia="bg-BG"/>
        </w:rPr>
      </w:pPr>
      <w:r w:rsidRPr="001B509E">
        <w:rPr>
          <w:rFonts w:ascii="Times New Roman" w:hAnsi="Times New Roman"/>
          <w:b/>
          <w:bCs/>
          <w:color w:val="000000"/>
          <w:sz w:val="24"/>
          <w:szCs w:val="24"/>
          <w:lang w:eastAsia="bg-BG"/>
        </w:rPr>
        <w:t>Община Момчилград</w:t>
      </w:r>
    </w:p>
    <w:p w:rsidR="00901294" w:rsidRPr="001B509E" w:rsidRDefault="00901294" w:rsidP="001B509E">
      <w:pPr>
        <w:spacing w:after="0" w:line="240" w:lineRule="auto"/>
        <w:ind w:firstLine="426"/>
        <w:jc w:val="both"/>
        <w:rPr>
          <w:rFonts w:ascii="Times New Roman" w:hAnsi="Times New Roman"/>
          <w:b/>
          <w:bCs/>
          <w:color w:val="000000"/>
          <w:sz w:val="24"/>
          <w:szCs w:val="24"/>
          <w:lang w:eastAsia="bg-BG"/>
        </w:rPr>
      </w:pPr>
      <w:r w:rsidRPr="001B509E">
        <w:rPr>
          <w:rFonts w:ascii="Times New Roman" w:hAnsi="Times New Roman"/>
          <w:b/>
          <w:bCs/>
          <w:color w:val="000000"/>
          <w:sz w:val="24"/>
          <w:szCs w:val="24"/>
          <w:lang w:eastAsia="bg-BG"/>
        </w:rPr>
        <w:t xml:space="preserve">IBAN : BG17 DEMI 9240 3300 0245 45, </w:t>
      </w:r>
    </w:p>
    <w:p w:rsidR="00901294" w:rsidRPr="001B509E" w:rsidRDefault="00901294" w:rsidP="001B509E">
      <w:pPr>
        <w:spacing w:after="0" w:line="240" w:lineRule="auto"/>
        <w:ind w:firstLine="426"/>
        <w:jc w:val="both"/>
        <w:rPr>
          <w:rFonts w:ascii="Times New Roman" w:hAnsi="Times New Roman"/>
          <w:b/>
          <w:bCs/>
          <w:color w:val="000000"/>
          <w:sz w:val="24"/>
          <w:szCs w:val="24"/>
          <w:lang w:eastAsia="bg-BG"/>
        </w:rPr>
      </w:pPr>
      <w:r w:rsidRPr="001B509E">
        <w:rPr>
          <w:rFonts w:ascii="Times New Roman" w:hAnsi="Times New Roman"/>
          <w:b/>
          <w:bCs/>
          <w:color w:val="000000"/>
          <w:sz w:val="24"/>
          <w:szCs w:val="24"/>
          <w:lang w:eastAsia="bg-BG"/>
        </w:rPr>
        <w:t xml:space="preserve">BIC код : DEMIBGSF, </w:t>
      </w:r>
    </w:p>
    <w:p w:rsidR="00901294" w:rsidRPr="001B509E" w:rsidRDefault="00901294" w:rsidP="001B509E">
      <w:pPr>
        <w:spacing w:after="0" w:line="240" w:lineRule="auto"/>
        <w:ind w:firstLine="426"/>
        <w:jc w:val="both"/>
        <w:rPr>
          <w:rFonts w:ascii="Times New Roman" w:hAnsi="Times New Roman"/>
          <w:b/>
          <w:bCs/>
          <w:color w:val="000000"/>
          <w:sz w:val="24"/>
          <w:szCs w:val="24"/>
          <w:lang w:eastAsia="bg-BG"/>
        </w:rPr>
      </w:pPr>
      <w:r w:rsidRPr="001B509E">
        <w:rPr>
          <w:rFonts w:ascii="Times New Roman" w:hAnsi="Times New Roman"/>
          <w:b/>
          <w:bCs/>
          <w:color w:val="000000"/>
          <w:sz w:val="24"/>
          <w:szCs w:val="24"/>
          <w:lang w:eastAsia="bg-BG"/>
        </w:rPr>
        <w:t>при Tърговска Банка Д, клон Момчилград</w:t>
      </w:r>
    </w:p>
    <w:p w:rsidR="00901294" w:rsidRDefault="00901294" w:rsidP="00C826B9">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16.8.</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Когато участникът избере гаранцията за изпълнение да бъ</w:t>
      </w:r>
      <w:r>
        <w:rPr>
          <w:rFonts w:ascii="Times New Roman" w:hAnsi="Times New Roman"/>
          <w:color w:val="000000"/>
          <w:sz w:val="24"/>
          <w:szCs w:val="24"/>
          <w:lang w:eastAsia="bg-BG"/>
        </w:rPr>
        <w:t>де банкова гаранция, тогава тя</w:t>
      </w:r>
      <w:r w:rsidRPr="00DC6237">
        <w:rPr>
          <w:rFonts w:ascii="Times New Roman" w:hAnsi="Times New Roman"/>
          <w:color w:val="000000"/>
          <w:sz w:val="24"/>
          <w:szCs w:val="24"/>
          <w:lang w:eastAsia="bg-BG"/>
        </w:rPr>
        <w:t xml:space="preserve"> трябва да бъде безусловна, неотменима и изискуема при първо писмено поискване, в което Възложителят заяви, че изпълнителят не е изпълнил задължение по договора за възлагане на обществената поръчка.</w:t>
      </w:r>
      <w:r>
        <w:rPr>
          <w:rFonts w:ascii="Times New Roman" w:hAnsi="Times New Roman"/>
          <w:color w:val="000000"/>
          <w:sz w:val="24"/>
          <w:szCs w:val="24"/>
          <w:lang w:eastAsia="bg-BG"/>
        </w:rPr>
        <w:t xml:space="preserve"> </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При представяне на гаранция  в платежното нареждане или в банковата гаранция  изрично се посочва обществената поръчка, за която се представя гаранцията.</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16.9.</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Възложителят ще освободи гаранцията за изпълнение, без да дължи лихви за периода, през който средствата законно са престояли при него.</w:t>
      </w:r>
    </w:p>
    <w:p w:rsidR="00901294" w:rsidRPr="00DC6237" w:rsidRDefault="00901294"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17.</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Възложителят сключва писмен договор с избрания за изпълнител участник по реда и при условията на чл.112 от Закона на обществени поръчки. При подписване на договора участникът, избран за изпълнител е длъжен да представи документи в съответствие с чл. 112 ал. 1 от ЗОП.</w:t>
      </w:r>
    </w:p>
    <w:p w:rsidR="00901294" w:rsidRPr="00DC6237" w:rsidRDefault="00901294" w:rsidP="00145C81">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18. </w:t>
      </w:r>
      <w:r w:rsidRPr="00DC6237">
        <w:rPr>
          <w:rFonts w:ascii="Times New Roman" w:hAnsi="Times New Roman"/>
          <w:b/>
          <w:bCs/>
          <w:color w:val="000000"/>
          <w:sz w:val="24"/>
          <w:szCs w:val="24"/>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w:t>
      </w:r>
      <w:r w:rsidRPr="00171973">
        <w:rPr>
          <w:rFonts w:ascii="Times New Roman" w:hAnsi="Times New Roman"/>
          <w:bCs/>
          <w:color w:val="000000"/>
          <w:sz w:val="24"/>
          <w:szCs w:val="24"/>
          <w:lang w:eastAsia="bg-BG"/>
        </w:rPr>
        <w:t xml:space="preserve">в </w:t>
      </w:r>
      <w:r w:rsidRPr="00DC6237">
        <w:rPr>
          <w:rFonts w:ascii="Times New Roman" w:hAnsi="Times New Roman"/>
          <w:color w:val="000000"/>
          <w:sz w:val="24"/>
          <w:szCs w:val="24"/>
          <w:lang w:eastAsia="bg-BG"/>
        </w:rPr>
        <w:t>Република България и относими към строителството, предмет на поръчката, както следва:</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Относно задълженията, свързани с данъци и осигуровки:</w:t>
      </w:r>
    </w:p>
    <w:p w:rsidR="00901294" w:rsidRPr="00DC6237" w:rsidRDefault="00901294"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Национална агенция по приходите:</w:t>
      </w:r>
    </w:p>
    <w:p w:rsidR="00901294" w:rsidRPr="00DC6237" w:rsidRDefault="00901294"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u w:val="single"/>
          <w:lang w:eastAsia="bg-BG"/>
        </w:rPr>
        <w:t>Информационен телефон на</w:t>
      </w:r>
      <w:r>
        <w:rPr>
          <w:rFonts w:ascii="Times New Roman" w:hAnsi="Times New Roman"/>
          <w:color w:val="000000"/>
          <w:sz w:val="24"/>
          <w:szCs w:val="24"/>
          <w:u w:val="single"/>
          <w:lang w:eastAsia="bg-BG"/>
        </w:rPr>
        <w:t xml:space="preserve"> </w:t>
      </w:r>
      <w:r w:rsidRPr="00DC6237">
        <w:rPr>
          <w:rFonts w:ascii="Times New Roman" w:hAnsi="Times New Roman"/>
          <w:color w:val="000000"/>
          <w:sz w:val="24"/>
          <w:szCs w:val="24"/>
          <w:u w:val="single"/>
          <w:lang w:eastAsia="bg-BG"/>
        </w:rPr>
        <w:t>НАП - 0700 18 700</w:t>
      </w:r>
      <w:r w:rsidRPr="00DC6237">
        <w:rPr>
          <w:rFonts w:ascii="Times New Roman" w:hAnsi="Times New Roman"/>
          <w:color w:val="000000"/>
          <w:sz w:val="24"/>
          <w:szCs w:val="24"/>
          <w:lang w:eastAsia="bg-BG"/>
        </w:rPr>
        <w:t xml:space="preserve">; интернет адрес: </w:t>
      </w:r>
      <w:hyperlink r:id="rId9" w:history="1">
        <w:r w:rsidRPr="00DC6237">
          <w:rPr>
            <w:rFonts w:ascii="Times New Roman" w:hAnsi="Times New Roman"/>
            <w:color w:val="000000"/>
            <w:sz w:val="24"/>
            <w:szCs w:val="24"/>
            <w:u w:val="single"/>
            <w:lang w:val="en-US"/>
          </w:rPr>
          <w:t>www</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nap</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bg</w:t>
        </w:r>
      </w:hyperlink>
    </w:p>
    <w:p w:rsidR="00901294" w:rsidRDefault="00901294" w:rsidP="00DC6237">
      <w:pPr>
        <w:spacing w:after="0" w:line="240" w:lineRule="auto"/>
        <w:ind w:firstLine="426"/>
        <w:jc w:val="both"/>
        <w:rPr>
          <w:rFonts w:ascii="Times New Roman" w:hAnsi="Times New Roman"/>
          <w:color w:val="000000"/>
          <w:sz w:val="24"/>
          <w:szCs w:val="24"/>
          <w:lang w:eastAsia="bg-BG"/>
        </w:rPr>
      </w:pPr>
    </w:p>
    <w:p w:rsidR="00901294" w:rsidRPr="00DC6237" w:rsidRDefault="00901294"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Относно задълженията, опазване на околната среда:</w:t>
      </w:r>
    </w:p>
    <w:p w:rsidR="00901294" w:rsidRPr="00DC6237" w:rsidRDefault="00901294"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Министерство на околната среда и водите</w:t>
      </w:r>
    </w:p>
    <w:p w:rsidR="00901294" w:rsidRPr="00DC6237" w:rsidRDefault="00901294"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Информационен център на МОСВ:</w:t>
      </w:r>
    </w:p>
    <w:p w:rsidR="00901294" w:rsidRPr="00DC6237" w:rsidRDefault="00901294"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работи за посетители всеки работен ден от 14 до 17 ч.</w:t>
      </w:r>
    </w:p>
    <w:p w:rsidR="00901294" w:rsidRPr="00DC6237" w:rsidRDefault="00901294"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1000 София, ул. "У. Гладстон" № 67</w:t>
      </w:r>
    </w:p>
    <w:p w:rsidR="00901294" w:rsidRPr="00DC6237" w:rsidRDefault="00901294"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Телефон: 02/940 6331</w:t>
      </w:r>
    </w:p>
    <w:p w:rsidR="00901294" w:rsidRPr="00DC6237" w:rsidRDefault="00901294"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Интернет адрес: </w:t>
      </w:r>
      <w:hyperlink r:id="rId10" w:history="1">
        <w:r w:rsidRPr="00DC6237">
          <w:rPr>
            <w:rFonts w:ascii="Times New Roman" w:hAnsi="Times New Roman"/>
            <w:color w:val="000000"/>
            <w:sz w:val="24"/>
            <w:szCs w:val="24"/>
            <w:u w:val="single"/>
            <w:lang w:val="en-US"/>
          </w:rPr>
          <w:t>http</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www</w:t>
        </w:r>
        <w:r w:rsidRPr="00C9629E">
          <w:rPr>
            <w:rFonts w:ascii="Times New Roman" w:hAnsi="Times New Roman"/>
            <w:color w:val="000000"/>
            <w:sz w:val="24"/>
            <w:szCs w:val="24"/>
            <w:u w:val="single"/>
          </w:rPr>
          <w:t>3.</w:t>
        </w:r>
        <w:r w:rsidRPr="00DC6237">
          <w:rPr>
            <w:rFonts w:ascii="Times New Roman" w:hAnsi="Times New Roman"/>
            <w:color w:val="000000"/>
            <w:sz w:val="24"/>
            <w:szCs w:val="24"/>
            <w:u w:val="single"/>
            <w:lang w:val="en-US"/>
          </w:rPr>
          <w:t>moew</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government</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bg</w:t>
        </w:r>
        <w:r w:rsidRPr="00C9629E">
          <w:rPr>
            <w:rFonts w:ascii="Times New Roman" w:hAnsi="Times New Roman"/>
            <w:color w:val="000000"/>
            <w:sz w:val="24"/>
            <w:szCs w:val="24"/>
            <w:u w:val="single"/>
          </w:rPr>
          <w:t>/</w:t>
        </w:r>
      </w:hyperlink>
    </w:p>
    <w:p w:rsidR="00901294" w:rsidRPr="00DC6237" w:rsidRDefault="00901294" w:rsidP="00DC6237">
      <w:pPr>
        <w:ind w:firstLine="426"/>
        <w:jc w:val="both"/>
        <w:rPr>
          <w:rFonts w:ascii="Times New Roman" w:hAnsi="Times New Roman"/>
          <w:sz w:val="24"/>
          <w:szCs w:val="24"/>
        </w:rPr>
      </w:pPr>
    </w:p>
    <w:p w:rsidR="00901294" w:rsidRPr="00DE0AC3" w:rsidRDefault="00901294" w:rsidP="00145C81">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 </w:t>
      </w:r>
      <w:r w:rsidRPr="00DE0AC3">
        <w:rPr>
          <w:rFonts w:ascii="Times New Roman" w:hAnsi="Times New Roman"/>
          <w:sz w:val="24"/>
          <w:szCs w:val="24"/>
          <w:lang w:eastAsia="bg-BG"/>
        </w:rPr>
        <w:t xml:space="preserve">Относно задълженията, закрила на заетостта и условията на труд: </w:t>
      </w:r>
    </w:p>
    <w:p w:rsidR="00901294" w:rsidRPr="00DE0AC3" w:rsidRDefault="00901294" w:rsidP="00145C81">
      <w:pPr>
        <w:spacing w:after="0" w:line="240" w:lineRule="auto"/>
        <w:jc w:val="both"/>
        <w:rPr>
          <w:rFonts w:ascii="Times New Roman" w:hAnsi="Times New Roman"/>
          <w:sz w:val="24"/>
          <w:szCs w:val="24"/>
          <w:lang w:eastAsia="bg-BG"/>
        </w:rPr>
      </w:pPr>
      <w:r w:rsidRPr="00DE0AC3">
        <w:rPr>
          <w:rFonts w:ascii="Times New Roman" w:hAnsi="Times New Roman"/>
          <w:sz w:val="24"/>
          <w:szCs w:val="24"/>
          <w:lang w:eastAsia="bg-BG"/>
        </w:rPr>
        <w:t>Министерство на труда и социалната политика:</w:t>
      </w:r>
    </w:p>
    <w:p w:rsidR="00901294" w:rsidRPr="00C9629E" w:rsidRDefault="00901294" w:rsidP="00145C81">
      <w:pPr>
        <w:spacing w:after="0" w:line="240" w:lineRule="auto"/>
        <w:jc w:val="both"/>
        <w:rPr>
          <w:rFonts w:ascii="Times New Roman" w:hAnsi="Times New Roman"/>
          <w:sz w:val="24"/>
          <w:szCs w:val="24"/>
          <w:u w:val="single"/>
        </w:rPr>
      </w:pPr>
      <w:r w:rsidRPr="00DE0AC3">
        <w:rPr>
          <w:rFonts w:ascii="Times New Roman" w:hAnsi="Times New Roman"/>
          <w:sz w:val="24"/>
          <w:szCs w:val="24"/>
          <w:lang w:eastAsia="bg-BG"/>
        </w:rPr>
        <w:t xml:space="preserve">Интернет адрес: </w:t>
      </w:r>
      <w:r w:rsidRPr="00DE0AC3">
        <w:rPr>
          <w:rFonts w:ascii="Times New Roman" w:hAnsi="Times New Roman"/>
          <w:sz w:val="24"/>
          <w:szCs w:val="24"/>
          <w:u w:val="single"/>
          <w:lang w:val="en-US"/>
        </w:rPr>
        <w:t>http</w:t>
      </w:r>
      <w:r w:rsidRPr="00DE0AC3">
        <w:rPr>
          <w:rFonts w:ascii="Times New Roman" w:hAnsi="Times New Roman"/>
          <w:sz w:val="24"/>
          <w:szCs w:val="24"/>
          <w:u w:val="single"/>
          <w:lang w:eastAsia="bg-BG"/>
        </w:rPr>
        <w:t>:</w:t>
      </w:r>
      <w:r w:rsidRPr="00C9629E">
        <w:rPr>
          <w:rFonts w:ascii="Times New Roman" w:hAnsi="Times New Roman"/>
          <w:sz w:val="24"/>
          <w:szCs w:val="24"/>
          <w:u w:val="single"/>
        </w:rPr>
        <w:t>/</w:t>
      </w:r>
      <w:r w:rsidRPr="00DE0AC3">
        <w:rPr>
          <w:rFonts w:ascii="Times New Roman" w:hAnsi="Times New Roman"/>
          <w:sz w:val="24"/>
          <w:szCs w:val="24"/>
          <w:u w:val="single"/>
          <w:lang w:val="en-US"/>
        </w:rPr>
        <w:t>www</w:t>
      </w:r>
      <w:r w:rsidRPr="00C9629E">
        <w:rPr>
          <w:rFonts w:ascii="Times New Roman" w:hAnsi="Times New Roman"/>
          <w:sz w:val="24"/>
          <w:szCs w:val="24"/>
          <w:u w:val="single"/>
        </w:rPr>
        <w:t>.</w:t>
      </w:r>
      <w:r w:rsidRPr="00DE0AC3">
        <w:rPr>
          <w:rFonts w:ascii="Times New Roman" w:hAnsi="Times New Roman"/>
          <w:sz w:val="24"/>
          <w:szCs w:val="24"/>
          <w:u w:val="single"/>
          <w:lang w:val="en-US"/>
        </w:rPr>
        <w:t>mlsp</w:t>
      </w:r>
      <w:r w:rsidRPr="00C9629E">
        <w:rPr>
          <w:rFonts w:ascii="Times New Roman" w:hAnsi="Times New Roman"/>
          <w:sz w:val="24"/>
          <w:szCs w:val="24"/>
          <w:u w:val="single"/>
        </w:rPr>
        <w:t>.</w:t>
      </w:r>
      <w:r w:rsidRPr="00DE0AC3">
        <w:rPr>
          <w:rFonts w:ascii="Times New Roman" w:hAnsi="Times New Roman"/>
          <w:sz w:val="24"/>
          <w:szCs w:val="24"/>
          <w:u w:val="single"/>
          <w:lang w:val="en-US"/>
        </w:rPr>
        <w:t>government</w:t>
      </w:r>
      <w:r w:rsidRPr="00C9629E">
        <w:rPr>
          <w:rFonts w:ascii="Times New Roman" w:hAnsi="Times New Roman"/>
          <w:sz w:val="24"/>
          <w:szCs w:val="24"/>
          <w:u w:val="single"/>
        </w:rPr>
        <w:t>.</w:t>
      </w:r>
      <w:r w:rsidRPr="00DE0AC3">
        <w:rPr>
          <w:rFonts w:ascii="Times New Roman" w:hAnsi="Times New Roman"/>
          <w:sz w:val="24"/>
          <w:szCs w:val="24"/>
          <w:u w:val="single"/>
          <w:lang w:val="en-US"/>
        </w:rPr>
        <w:t>bg</w:t>
      </w:r>
      <w:r w:rsidRPr="00C9629E">
        <w:rPr>
          <w:rFonts w:ascii="Times New Roman" w:hAnsi="Times New Roman"/>
          <w:sz w:val="24"/>
          <w:szCs w:val="24"/>
          <w:u w:val="single"/>
        </w:rPr>
        <w:t xml:space="preserve"> </w:t>
      </w:r>
    </w:p>
    <w:p w:rsidR="00901294" w:rsidRPr="00DE0AC3" w:rsidRDefault="00901294" w:rsidP="00145C81">
      <w:pPr>
        <w:spacing w:after="0" w:line="240" w:lineRule="auto"/>
        <w:jc w:val="both"/>
        <w:rPr>
          <w:rFonts w:ascii="Times New Roman" w:hAnsi="Times New Roman"/>
          <w:sz w:val="24"/>
          <w:szCs w:val="24"/>
          <w:lang w:eastAsia="bg-BG"/>
        </w:rPr>
      </w:pPr>
      <w:r w:rsidRPr="00DE0AC3">
        <w:rPr>
          <w:rFonts w:ascii="Times New Roman" w:hAnsi="Times New Roman"/>
          <w:sz w:val="24"/>
          <w:szCs w:val="24"/>
          <w:lang w:eastAsia="bg-BG"/>
        </w:rPr>
        <w:t xml:space="preserve">София </w:t>
      </w:r>
      <w:r w:rsidRPr="00C9629E">
        <w:rPr>
          <w:rFonts w:ascii="Times New Roman" w:hAnsi="Times New Roman"/>
          <w:sz w:val="24"/>
          <w:szCs w:val="24"/>
        </w:rPr>
        <w:t xml:space="preserve">1051, </w:t>
      </w:r>
      <w:r w:rsidRPr="00DE0AC3">
        <w:rPr>
          <w:rFonts w:ascii="Times New Roman" w:hAnsi="Times New Roman"/>
          <w:sz w:val="24"/>
          <w:szCs w:val="24"/>
          <w:lang w:eastAsia="bg-BG"/>
        </w:rPr>
        <w:t>ул.</w:t>
      </w:r>
      <w:r w:rsidRPr="00C9629E">
        <w:rPr>
          <w:rFonts w:ascii="Times New Roman" w:hAnsi="Times New Roman"/>
          <w:sz w:val="24"/>
          <w:szCs w:val="24"/>
        </w:rPr>
        <w:t xml:space="preserve"> </w:t>
      </w:r>
      <w:r w:rsidRPr="00DE0AC3">
        <w:rPr>
          <w:rFonts w:ascii="Times New Roman" w:hAnsi="Times New Roman"/>
          <w:sz w:val="24"/>
          <w:szCs w:val="24"/>
          <w:lang w:eastAsia="bg-BG"/>
        </w:rPr>
        <w:t xml:space="preserve">Триадица </w:t>
      </w:r>
      <w:r w:rsidRPr="00C9629E">
        <w:rPr>
          <w:rFonts w:ascii="Times New Roman" w:hAnsi="Times New Roman"/>
          <w:sz w:val="24"/>
          <w:szCs w:val="24"/>
        </w:rPr>
        <w:t>№2</w:t>
      </w:r>
    </w:p>
    <w:p w:rsidR="00901294" w:rsidRPr="00DE0AC3" w:rsidRDefault="00901294" w:rsidP="00145C81">
      <w:pPr>
        <w:spacing w:after="0" w:line="240" w:lineRule="auto"/>
        <w:jc w:val="both"/>
        <w:rPr>
          <w:rFonts w:ascii="Times New Roman" w:hAnsi="Times New Roman"/>
          <w:sz w:val="24"/>
          <w:szCs w:val="24"/>
          <w:lang w:eastAsia="bg-BG"/>
        </w:rPr>
      </w:pPr>
      <w:r w:rsidRPr="00DE0AC3">
        <w:rPr>
          <w:rFonts w:ascii="Times New Roman" w:hAnsi="Times New Roman"/>
          <w:sz w:val="24"/>
          <w:szCs w:val="24"/>
          <w:lang w:eastAsia="bg-BG"/>
        </w:rPr>
        <w:t>Телефон: 02/81</w:t>
      </w:r>
      <w:r w:rsidRPr="00C9629E">
        <w:rPr>
          <w:rFonts w:ascii="Times New Roman" w:hAnsi="Times New Roman"/>
          <w:sz w:val="24"/>
          <w:szCs w:val="24"/>
        </w:rPr>
        <w:t>19 443</w:t>
      </w:r>
    </w:p>
    <w:p w:rsidR="00901294" w:rsidRDefault="00901294" w:rsidP="00145C81">
      <w:pPr>
        <w:spacing w:after="0" w:line="240" w:lineRule="auto"/>
        <w:jc w:val="both"/>
        <w:rPr>
          <w:rFonts w:ascii="Times New Roman" w:hAnsi="Times New Roman"/>
          <w:b/>
          <w:bCs/>
          <w:color w:val="000000"/>
          <w:sz w:val="24"/>
          <w:szCs w:val="24"/>
          <w:lang w:eastAsia="bg-BG"/>
        </w:rPr>
      </w:pPr>
    </w:p>
    <w:p w:rsidR="00901294" w:rsidRPr="00DC6237" w:rsidRDefault="00901294" w:rsidP="00616843">
      <w:pPr>
        <w:shd w:val="clear" w:color="auto" w:fill="D5DCE4"/>
        <w:spacing w:after="0" w:line="240" w:lineRule="auto"/>
        <w:ind w:firstLine="426"/>
        <w:jc w:val="both"/>
        <w:rPr>
          <w:rFonts w:ascii="Times New Roman" w:hAnsi="Times New Roman"/>
          <w:sz w:val="24"/>
          <w:szCs w:val="24"/>
          <w:lang w:eastAsia="bg-BG"/>
        </w:rPr>
      </w:pPr>
      <w:r>
        <w:rPr>
          <w:rFonts w:ascii="Times New Roman" w:hAnsi="Times New Roman"/>
          <w:b/>
          <w:bCs/>
          <w:color w:val="000000"/>
          <w:sz w:val="24"/>
          <w:szCs w:val="24"/>
          <w:lang w:eastAsia="bg-BG"/>
        </w:rPr>
        <w:t>V. КРИТЕРИЙ ЗА ВЪЗЛАГАНЕ</w:t>
      </w:r>
      <w:r w:rsidRPr="00DC6237">
        <w:rPr>
          <w:rFonts w:ascii="Times New Roman" w:hAnsi="Times New Roman"/>
          <w:b/>
          <w:bCs/>
          <w:color w:val="000000"/>
          <w:sz w:val="24"/>
          <w:szCs w:val="24"/>
          <w:lang w:eastAsia="bg-BG"/>
        </w:rPr>
        <w:t xml:space="preserve"> И МЕТОДИКА ЗА КОМПЛЕКСНА ОЦЕНКА НА ОФЕРТИТЕ .</w:t>
      </w:r>
    </w:p>
    <w:p w:rsidR="00901294" w:rsidRDefault="00901294" w:rsidP="00DC6237">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Съгласно чл. 70 от ЗО</w:t>
      </w:r>
      <w:r>
        <w:rPr>
          <w:rFonts w:ascii="Times New Roman" w:hAnsi="Times New Roman"/>
          <w:color w:val="000000"/>
          <w:sz w:val="24"/>
          <w:szCs w:val="24"/>
          <w:lang w:eastAsia="bg-BG"/>
        </w:rPr>
        <w:t>П</w:t>
      </w:r>
      <w:r w:rsidRPr="00DC6237">
        <w:rPr>
          <w:rFonts w:ascii="Times New Roman" w:hAnsi="Times New Roman"/>
          <w:color w:val="000000"/>
          <w:sz w:val="24"/>
          <w:szCs w:val="24"/>
          <w:lang w:eastAsia="bg-BG"/>
        </w:rPr>
        <w:t xml:space="preserve"> обществените поръчки се възлагат въз основа на икономически най- изгодната оферта. Икономически най-изгодната оферта се определя на </w:t>
      </w:r>
      <w:r>
        <w:rPr>
          <w:rFonts w:ascii="Times New Roman" w:hAnsi="Times New Roman"/>
          <w:color w:val="000000"/>
          <w:sz w:val="24"/>
          <w:szCs w:val="24"/>
          <w:lang w:eastAsia="bg-BG"/>
        </w:rPr>
        <w:t xml:space="preserve">основание </w:t>
      </w:r>
      <w:r w:rsidRPr="00FA27F4">
        <w:rPr>
          <w:rFonts w:ascii="Times New Roman" w:hAnsi="Times New Roman"/>
          <w:b/>
          <w:color w:val="000000"/>
          <w:sz w:val="24"/>
          <w:szCs w:val="24"/>
          <w:lang w:eastAsia="bg-BG"/>
        </w:rPr>
        <w:t>чл. 70, ал. 2, т. 3</w:t>
      </w:r>
      <w:r>
        <w:rPr>
          <w:rFonts w:ascii="Times New Roman" w:hAnsi="Times New Roman"/>
          <w:color w:val="000000"/>
          <w:sz w:val="24"/>
          <w:szCs w:val="24"/>
          <w:lang w:eastAsia="bg-BG"/>
        </w:rPr>
        <w:t xml:space="preserve"> от ЗОП</w:t>
      </w:r>
      <w:r w:rsidRPr="00DC6237">
        <w:rPr>
          <w:rFonts w:ascii="Times New Roman" w:hAnsi="Times New Roman"/>
          <w:color w:val="000000"/>
          <w:sz w:val="24"/>
          <w:szCs w:val="24"/>
          <w:lang w:eastAsia="bg-BG"/>
        </w:rPr>
        <w:t xml:space="preserve"> въз основа </w:t>
      </w:r>
      <w:r>
        <w:rPr>
          <w:rFonts w:ascii="Times New Roman" w:hAnsi="Times New Roman"/>
          <w:color w:val="000000"/>
          <w:sz w:val="24"/>
          <w:szCs w:val="24"/>
          <w:lang w:eastAsia="bg-BG"/>
        </w:rPr>
        <w:t xml:space="preserve">на критерия </w:t>
      </w:r>
      <w:r w:rsidRPr="00FA27F4">
        <w:rPr>
          <w:rFonts w:ascii="Times New Roman" w:hAnsi="Times New Roman"/>
          <w:b/>
          <w:i/>
          <w:color w:val="000000"/>
          <w:sz w:val="24"/>
          <w:szCs w:val="24"/>
          <w:lang w:eastAsia="bg-BG"/>
        </w:rPr>
        <w:t>оптимално съотношение качество/цена</w:t>
      </w:r>
      <w:r w:rsidRPr="00DC6237">
        <w:rPr>
          <w:rFonts w:ascii="Times New Roman" w:hAnsi="Times New Roman"/>
          <w:color w:val="000000"/>
          <w:sz w:val="24"/>
          <w:szCs w:val="24"/>
          <w:lang w:eastAsia="bg-BG"/>
        </w:rPr>
        <w:t xml:space="preserve"> при посочената</w:t>
      </w:r>
      <w:r>
        <w:rPr>
          <w:rFonts w:ascii="Times New Roman" w:hAnsi="Times New Roman"/>
          <w:color w:val="000000"/>
          <w:sz w:val="24"/>
          <w:szCs w:val="24"/>
          <w:lang w:eastAsia="bg-BG"/>
        </w:rPr>
        <w:t xml:space="preserve"> тук</w:t>
      </w:r>
      <w:r w:rsidRPr="00DC6237">
        <w:rPr>
          <w:rFonts w:ascii="Times New Roman" w:hAnsi="Times New Roman"/>
          <w:color w:val="000000"/>
          <w:sz w:val="24"/>
          <w:szCs w:val="24"/>
          <w:lang w:eastAsia="bg-BG"/>
        </w:rPr>
        <w:t xml:space="preserve"> методика:</w:t>
      </w:r>
    </w:p>
    <w:p w:rsidR="00901294" w:rsidRPr="00DC6237" w:rsidRDefault="00901294" w:rsidP="00DC6237">
      <w:pPr>
        <w:spacing w:after="0" w:line="240" w:lineRule="auto"/>
        <w:ind w:firstLine="426"/>
        <w:jc w:val="both"/>
        <w:rPr>
          <w:rFonts w:ascii="Times New Roman" w:hAnsi="Times New Roman"/>
          <w:sz w:val="24"/>
          <w:szCs w:val="24"/>
          <w:lang w:eastAsia="bg-BG"/>
        </w:rPr>
      </w:pP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Класирането на допуснатите до оценка оферти се извършва на база получената от всяка оферта „Комплексна оценка” (КО). Максималния брой точки, които участникът може да получи е 100 точки.</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„Комплексната оценка” се определя на база следните показатели и тежест за определяне на общата комплексна оценка (КО):</w:t>
      </w:r>
    </w:p>
    <w:p w:rsidR="00901294" w:rsidRPr="00145C81" w:rsidRDefault="00901294" w:rsidP="00145C81">
      <w:pPr>
        <w:pStyle w:val="ListParagraph"/>
        <w:numPr>
          <w:ilvl w:val="0"/>
          <w:numId w:val="13"/>
        </w:numPr>
        <w:spacing w:after="0" w:line="240" w:lineRule="auto"/>
        <w:ind w:left="0" w:firstLine="414"/>
        <w:jc w:val="both"/>
        <w:rPr>
          <w:rFonts w:ascii="Times New Roman" w:hAnsi="Times New Roman"/>
          <w:b/>
          <w:bCs/>
          <w:color w:val="000000"/>
          <w:sz w:val="24"/>
          <w:szCs w:val="24"/>
          <w:lang w:eastAsia="bg-BG"/>
        </w:rPr>
      </w:pPr>
      <w:r w:rsidRPr="00145C81">
        <w:rPr>
          <w:rFonts w:ascii="Times New Roman" w:hAnsi="Times New Roman"/>
          <w:b/>
          <w:bCs/>
          <w:color w:val="000000"/>
          <w:sz w:val="24"/>
          <w:szCs w:val="24"/>
          <w:lang w:eastAsia="bg-BG"/>
        </w:rPr>
        <w:t xml:space="preserve">Цена за изпълнение на поръчката (О1) - </w:t>
      </w:r>
      <w:r>
        <w:rPr>
          <w:rFonts w:ascii="Times New Roman" w:hAnsi="Times New Roman"/>
          <w:color w:val="000000"/>
          <w:sz w:val="24"/>
          <w:szCs w:val="24"/>
          <w:lang w:eastAsia="bg-BG"/>
        </w:rPr>
        <w:t>тежест в комплексната оценка 5</w:t>
      </w:r>
      <w:r w:rsidRPr="00145C81">
        <w:rPr>
          <w:rFonts w:ascii="Times New Roman" w:hAnsi="Times New Roman"/>
          <w:color w:val="000000"/>
          <w:sz w:val="24"/>
          <w:szCs w:val="24"/>
          <w:lang w:eastAsia="bg-BG"/>
        </w:rPr>
        <w:t>0 %</w:t>
      </w:r>
      <w:r>
        <w:rPr>
          <w:rFonts w:ascii="Times New Roman" w:hAnsi="Times New Roman"/>
          <w:color w:val="000000"/>
          <w:sz w:val="24"/>
          <w:szCs w:val="24"/>
          <w:lang w:eastAsia="bg-BG"/>
        </w:rPr>
        <w:t>, максимум 5</w:t>
      </w:r>
      <w:r w:rsidRPr="00145C81">
        <w:rPr>
          <w:rFonts w:ascii="Times New Roman" w:hAnsi="Times New Roman"/>
          <w:color w:val="000000"/>
          <w:sz w:val="24"/>
          <w:szCs w:val="24"/>
          <w:lang w:eastAsia="bg-BG"/>
        </w:rPr>
        <w:t>0 точки.</w:t>
      </w:r>
    </w:p>
    <w:p w:rsidR="00901294" w:rsidRPr="00DC6237" w:rsidRDefault="00901294" w:rsidP="00145C81">
      <w:pPr>
        <w:numPr>
          <w:ilvl w:val="0"/>
          <w:numId w:val="13"/>
        </w:numPr>
        <w:spacing w:after="0" w:line="240" w:lineRule="auto"/>
        <w:ind w:left="0" w:firstLine="414"/>
        <w:jc w:val="both"/>
        <w:rPr>
          <w:rFonts w:ascii="Times New Roman" w:hAnsi="Times New Roman"/>
          <w:b/>
          <w:bCs/>
          <w:color w:val="000000"/>
          <w:sz w:val="24"/>
          <w:szCs w:val="24"/>
          <w:lang w:eastAsia="bg-BG"/>
        </w:rPr>
      </w:pPr>
      <w:r w:rsidRPr="00DC6237">
        <w:rPr>
          <w:rFonts w:ascii="Times New Roman" w:hAnsi="Times New Roman"/>
          <w:b/>
          <w:bCs/>
          <w:color w:val="000000"/>
          <w:sz w:val="24"/>
          <w:szCs w:val="24"/>
          <w:lang w:eastAsia="bg-BG"/>
        </w:rPr>
        <w:t>Срок за изпълнение на поръчката (</w:t>
      </w:r>
      <w:r>
        <w:rPr>
          <w:rFonts w:ascii="Times New Roman" w:hAnsi="Times New Roman"/>
          <w:b/>
          <w:bCs/>
          <w:color w:val="000000"/>
          <w:sz w:val="24"/>
          <w:szCs w:val="24"/>
          <w:lang w:eastAsia="bg-BG"/>
        </w:rPr>
        <w:t>О</w:t>
      </w:r>
      <w:r w:rsidRPr="00DC6237">
        <w:rPr>
          <w:rFonts w:ascii="Times New Roman" w:hAnsi="Times New Roman"/>
          <w:b/>
          <w:bCs/>
          <w:color w:val="000000"/>
          <w:sz w:val="24"/>
          <w:szCs w:val="24"/>
          <w:lang w:eastAsia="bg-BG"/>
        </w:rPr>
        <w:t xml:space="preserve">2) - </w:t>
      </w:r>
      <w:r w:rsidRPr="00DC6237">
        <w:rPr>
          <w:rFonts w:ascii="Times New Roman" w:hAnsi="Times New Roman"/>
          <w:color w:val="000000"/>
          <w:sz w:val="24"/>
          <w:szCs w:val="24"/>
          <w:lang w:eastAsia="bg-BG"/>
        </w:rPr>
        <w:t xml:space="preserve">тежест в комплексната оценка </w:t>
      </w:r>
      <w:r>
        <w:rPr>
          <w:rFonts w:ascii="Times New Roman" w:hAnsi="Times New Roman"/>
          <w:color w:val="000000"/>
          <w:sz w:val="24"/>
          <w:szCs w:val="24"/>
          <w:lang w:eastAsia="bg-BG"/>
        </w:rPr>
        <w:t xml:space="preserve">5 </w:t>
      </w:r>
      <w:r w:rsidRPr="00DC6237">
        <w:rPr>
          <w:rFonts w:ascii="Times New Roman" w:hAnsi="Times New Roman"/>
          <w:color w:val="000000"/>
          <w:sz w:val="24"/>
          <w:szCs w:val="24"/>
          <w:lang w:eastAsia="bg-BG"/>
        </w:rPr>
        <w:t>%</w:t>
      </w:r>
      <w:r>
        <w:rPr>
          <w:rFonts w:ascii="Times New Roman" w:hAnsi="Times New Roman"/>
          <w:color w:val="000000"/>
          <w:sz w:val="24"/>
          <w:szCs w:val="24"/>
          <w:lang w:eastAsia="bg-BG"/>
        </w:rPr>
        <w:t>, максимум 5</w:t>
      </w:r>
      <w:r w:rsidRPr="00DC6237">
        <w:rPr>
          <w:rFonts w:ascii="Times New Roman" w:hAnsi="Times New Roman"/>
          <w:color w:val="000000"/>
          <w:sz w:val="24"/>
          <w:szCs w:val="24"/>
          <w:lang w:eastAsia="bg-BG"/>
        </w:rPr>
        <w:t xml:space="preserve"> точки.</w:t>
      </w:r>
    </w:p>
    <w:p w:rsidR="00901294" w:rsidRPr="00145C81" w:rsidRDefault="00901294" w:rsidP="00AF0C57">
      <w:pPr>
        <w:numPr>
          <w:ilvl w:val="0"/>
          <w:numId w:val="13"/>
        </w:numPr>
        <w:spacing w:after="0" w:line="240" w:lineRule="auto"/>
        <w:ind w:left="0" w:firstLine="360"/>
        <w:jc w:val="both"/>
        <w:rPr>
          <w:rFonts w:ascii="Times New Roman" w:hAnsi="Times New Roman"/>
          <w:sz w:val="24"/>
          <w:szCs w:val="24"/>
          <w:lang w:eastAsia="bg-BG"/>
        </w:rPr>
      </w:pPr>
      <w:r w:rsidRPr="00AF0C57">
        <w:rPr>
          <w:rFonts w:ascii="Times New Roman" w:hAnsi="Times New Roman"/>
          <w:b/>
          <w:bCs/>
          <w:color w:val="000000"/>
          <w:sz w:val="24"/>
          <w:szCs w:val="24"/>
          <w:lang w:eastAsia="bg-BG"/>
        </w:rPr>
        <w:t>Срок за реакция</w:t>
      </w:r>
      <w:r>
        <w:rPr>
          <w:rFonts w:ascii="Times New Roman" w:hAnsi="Times New Roman"/>
          <w:b/>
          <w:bCs/>
          <w:color w:val="000000"/>
          <w:sz w:val="24"/>
          <w:szCs w:val="24"/>
          <w:lang w:eastAsia="bg-BG"/>
        </w:rPr>
        <w:t xml:space="preserve"> при отстраняване на дефекти (О3</w:t>
      </w:r>
      <w:r w:rsidRPr="00AF0C57">
        <w:rPr>
          <w:rFonts w:ascii="Times New Roman" w:hAnsi="Times New Roman"/>
          <w:b/>
          <w:bCs/>
          <w:color w:val="000000"/>
          <w:sz w:val="24"/>
          <w:szCs w:val="24"/>
          <w:lang w:eastAsia="bg-BG"/>
        </w:rPr>
        <w:t>)</w:t>
      </w:r>
      <w:r>
        <w:rPr>
          <w:rFonts w:ascii="Times New Roman" w:hAnsi="Times New Roman"/>
          <w:b/>
          <w:bCs/>
          <w:color w:val="000000"/>
          <w:sz w:val="24"/>
          <w:szCs w:val="24"/>
          <w:lang w:eastAsia="bg-BG"/>
        </w:rPr>
        <w:t xml:space="preserve"> -</w:t>
      </w:r>
      <w:r w:rsidRPr="00AF0C57">
        <w:rPr>
          <w:rFonts w:ascii="Times New Roman" w:hAnsi="Times New Roman"/>
          <w:b/>
          <w:bCs/>
          <w:color w:val="000000"/>
          <w:sz w:val="24"/>
          <w:szCs w:val="24"/>
          <w:lang w:eastAsia="bg-BG"/>
        </w:rPr>
        <w:t xml:space="preserve"> </w:t>
      </w:r>
      <w:r>
        <w:rPr>
          <w:rFonts w:ascii="Times New Roman" w:hAnsi="Times New Roman"/>
          <w:bCs/>
          <w:color w:val="000000"/>
          <w:sz w:val="24"/>
          <w:szCs w:val="24"/>
          <w:lang w:eastAsia="bg-BG"/>
        </w:rPr>
        <w:t xml:space="preserve">тежест в комплексната оценка 5 %, максимум </w:t>
      </w:r>
      <w:r w:rsidRPr="00AF0C57">
        <w:rPr>
          <w:rFonts w:ascii="Times New Roman" w:hAnsi="Times New Roman"/>
          <w:bCs/>
          <w:color w:val="000000"/>
          <w:sz w:val="24"/>
          <w:szCs w:val="24"/>
          <w:lang w:eastAsia="bg-BG"/>
        </w:rPr>
        <w:t>5 точки</w:t>
      </w:r>
      <w:r w:rsidRPr="00AF0C57">
        <w:rPr>
          <w:rFonts w:ascii="Times New Roman" w:hAnsi="Times New Roman"/>
          <w:color w:val="000000"/>
          <w:sz w:val="24"/>
          <w:szCs w:val="24"/>
          <w:lang w:eastAsia="bg-BG"/>
        </w:rPr>
        <w:t>.</w:t>
      </w:r>
    </w:p>
    <w:p w:rsidR="00901294" w:rsidRPr="00145C81" w:rsidRDefault="00901294" w:rsidP="00AD34F1">
      <w:pPr>
        <w:numPr>
          <w:ilvl w:val="0"/>
          <w:numId w:val="13"/>
        </w:numPr>
        <w:spacing w:after="0" w:line="240" w:lineRule="auto"/>
        <w:ind w:left="0" w:firstLine="414"/>
        <w:jc w:val="both"/>
        <w:rPr>
          <w:rFonts w:ascii="Times New Roman" w:hAnsi="Times New Roman"/>
          <w:sz w:val="24"/>
          <w:szCs w:val="24"/>
          <w:lang w:eastAsia="bg-BG"/>
        </w:rPr>
      </w:pPr>
      <w:r>
        <w:rPr>
          <w:rFonts w:ascii="Times New Roman" w:hAnsi="Times New Roman"/>
          <w:b/>
          <w:bCs/>
          <w:color w:val="000000"/>
          <w:sz w:val="24"/>
          <w:szCs w:val="24"/>
          <w:lang w:eastAsia="bg-BG"/>
        </w:rPr>
        <w:t>Организация на персонала и начин на изпълнение (О4</w:t>
      </w:r>
      <w:r w:rsidRPr="00145C81">
        <w:rPr>
          <w:rFonts w:ascii="Times New Roman" w:hAnsi="Times New Roman"/>
          <w:b/>
          <w:bCs/>
          <w:color w:val="000000"/>
          <w:sz w:val="24"/>
          <w:szCs w:val="24"/>
          <w:lang w:eastAsia="bg-BG"/>
        </w:rPr>
        <w:t xml:space="preserve">) - </w:t>
      </w:r>
      <w:r w:rsidRPr="00145C81">
        <w:rPr>
          <w:rFonts w:ascii="Times New Roman" w:hAnsi="Times New Roman"/>
          <w:color w:val="000000"/>
          <w:sz w:val="24"/>
          <w:szCs w:val="24"/>
          <w:lang w:eastAsia="bg-BG"/>
        </w:rPr>
        <w:t xml:space="preserve">тежест в </w:t>
      </w:r>
      <w:r>
        <w:rPr>
          <w:rFonts w:ascii="Times New Roman" w:hAnsi="Times New Roman"/>
          <w:color w:val="000000"/>
          <w:sz w:val="24"/>
          <w:szCs w:val="24"/>
          <w:lang w:eastAsia="bg-BG"/>
        </w:rPr>
        <w:t>комплексната оценка 40</w:t>
      </w:r>
      <w:r w:rsidRPr="00145C81">
        <w:rPr>
          <w:rFonts w:ascii="Times New Roman" w:hAnsi="Times New Roman"/>
          <w:color w:val="000000"/>
          <w:sz w:val="24"/>
          <w:szCs w:val="24"/>
          <w:lang w:eastAsia="bg-BG"/>
        </w:rPr>
        <w:t xml:space="preserve"> %, </w:t>
      </w:r>
      <w:r>
        <w:rPr>
          <w:rFonts w:ascii="Times New Roman" w:hAnsi="Times New Roman"/>
          <w:color w:val="000000"/>
          <w:sz w:val="24"/>
          <w:szCs w:val="24"/>
          <w:lang w:eastAsia="bg-BG"/>
        </w:rPr>
        <w:t>максимум 40</w:t>
      </w:r>
      <w:r w:rsidRPr="00145C81">
        <w:rPr>
          <w:rFonts w:ascii="Times New Roman" w:hAnsi="Times New Roman"/>
          <w:color w:val="000000"/>
          <w:sz w:val="24"/>
          <w:szCs w:val="24"/>
          <w:lang w:eastAsia="bg-BG"/>
        </w:rPr>
        <w:t xml:space="preserve"> точки. </w:t>
      </w:r>
    </w:p>
    <w:p w:rsidR="00901294" w:rsidRDefault="00901294" w:rsidP="00145C81">
      <w:pPr>
        <w:spacing w:after="0" w:line="240" w:lineRule="auto"/>
        <w:jc w:val="both"/>
        <w:rPr>
          <w:rFonts w:ascii="Times New Roman" w:hAnsi="Times New Roman"/>
          <w:b/>
          <w:bCs/>
          <w:color w:val="000000"/>
          <w:sz w:val="24"/>
          <w:szCs w:val="24"/>
          <w:lang w:eastAsia="bg-BG"/>
        </w:rPr>
      </w:pPr>
    </w:p>
    <w:p w:rsidR="00901294" w:rsidRPr="00DC6237" w:rsidRDefault="00901294" w:rsidP="00616843">
      <w:pPr>
        <w:spacing w:after="0" w:line="240" w:lineRule="auto"/>
        <w:ind w:firstLine="414"/>
        <w:jc w:val="both"/>
        <w:rPr>
          <w:rFonts w:ascii="Times New Roman" w:hAnsi="Times New Roman"/>
          <w:sz w:val="24"/>
          <w:szCs w:val="24"/>
          <w:lang w:eastAsia="bg-BG"/>
        </w:rPr>
      </w:pPr>
      <w:r w:rsidRPr="00DC6237">
        <w:rPr>
          <w:rFonts w:ascii="Times New Roman" w:hAnsi="Times New Roman"/>
          <w:b/>
          <w:bCs/>
          <w:color w:val="000000"/>
          <w:sz w:val="24"/>
          <w:szCs w:val="24"/>
          <w:lang w:eastAsia="bg-BG"/>
        </w:rPr>
        <w:t>УКАЗАНИЯ ЗА ОПРЕДЕЛЯНЕ НА ОЦЕНКАТА ПО ВСЕКИ ПОКАЗАТЕЛ:</w:t>
      </w:r>
    </w:p>
    <w:p w:rsidR="00901294" w:rsidRPr="00DC6237" w:rsidRDefault="00901294" w:rsidP="008F7E0E">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 </w:t>
      </w:r>
      <w:r w:rsidRPr="00DC6237">
        <w:rPr>
          <w:rFonts w:ascii="Times New Roman" w:hAnsi="Times New Roman"/>
          <w:b/>
          <w:bCs/>
          <w:color w:val="000000"/>
          <w:sz w:val="24"/>
          <w:szCs w:val="24"/>
          <w:lang w:eastAsia="bg-BG"/>
        </w:rPr>
        <w:t>Цена за изпълнение на поръчката (О1).</w:t>
      </w:r>
    </w:p>
    <w:p w:rsidR="00901294" w:rsidRPr="00DC6237" w:rsidRDefault="00901294" w:rsidP="008F7E0E">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Цената за изпълнение на поръчката се оферира в Ценовото предложение на участника, изготвено съгласно </w:t>
      </w:r>
      <w:r w:rsidRPr="00DC6237">
        <w:rPr>
          <w:rFonts w:ascii="Times New Roman" w:hAnsi="Times New Roman"/>
          <w:b/>
          <w:bCs/>
          <w:i/>
          <w:iCs/>
          <w:color w:val="000000"/>
          <w:sz w:val="24"/>
          <w:szCs w:val="24"/>
          <w:lang w:eastAsia="bg-BG"/>
        </w:rPr>
        <w:t>Образец</w:t>
      </w:r>
      <w:r>
        <w:rPr>
          <w:rFonts w:ascii="Times New Roman" w:hAnsi="Times New Roman"/>
          <w:b/>
          <w:bCs/>
          <w:i/>
          <w:iCs/>
          <w:color w:val="000000"/>
          <w:sz w:val="24"/>
          <w:szCs w:val="24"/>
          <w:lang w:eastAsia="bg-BG"/>
        </w:rPr>
        <w:t xml:space="preserve"> №</w:t>
      </w:r>
      <w:r w:rsidRPr="00DC6237">
        <w:rPr>
          <w:rFonts w:ascii="Times New Roman" w:hAnsi="Times New Roman"/>
          <w:b/>
          <w:bCs/>
          <w:i/>
          <w:iCs/>
          <w:color w:val="000000"/>
          <w:sz w:val="24"/>
          <w:szCs w:val="24"/>
          <w:lang w:eastAsia="bg-BG"/>
        </w:rPr>
        <w:t xml:space="preserve"> 5.</w:t>
      </w:r>
      <w:r>
        <w:rPr>
          <w:rFonts w:ascii="Times New Roman" w:hAnsi="Times New Roman"/>
          <w:b/>
          <w:bCs/>
          <w:i/>
          <w:iCs/>
          <w:color w:val="000000"/>
          <w:sz w:val="24"/>
          <w:szCs w:val="24"/>
          <w:lang w:eastAsia="bg-BG"/>
        </w:rPr>
        <w:t xml:space="preserve"> </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Тежестта на показателя оценка на предложената </w:t>
      </w:r>
      <w:r w:rsidRPr="00DC6237">
        <w:rPr>
          <w:rFonts w:ascii="Times New Roman" w:hAnsi="Times New Roman"/>
          <w:b/>
          <w:bCs/>
          <w:i/>
          <w:iCs/>
          <w:color w:val="000000"/>
          <w:sz w:val="24"/>
          <w:szCs w:val="24"/>
          <w:lang w:eastAsia="bg-BG"/>
        </w:rPr>
        <w:t>Цена за изпълнение на поръчката</w:t>
      </w:r>
      <w:r w:rsidRPr="00DC6237">
        <w:rPr>
          <w:rFonts w:ascii="Times New Roman" w:hAnsi="Times New Roman"/>
          <w:b/>
          <w:bCs/>
          <w:color w:val="000000"/>
          <w:sz w:val="24"/>
          <w:szCs w:val="24"/>
          <w:lang w:eastAsia="bg-BG"/>
        </w:rPr>
        <w:t xml:space="preserve"> </w:t>
      </w:r>
      <w:r w:rsidRPr="00C9629E">
        <w:rPr>
          <w:rFonts w:ascii="Times New Roman" w:hAnsi="Times New Roman"/>
          <w:b/>
          <w:bCs/>
          <w:color w:val="000000"/>
          <w:sz w:val="24"/>
          <w:szCs w:val="24"/>
        </w:rPr>
        <w:t>(</w:t>
      </w:r>
      <w:r w:rsidRPr="00DC6237">
        <w:rPr>
          <w:rFonts w:ascii="Times New Roman" w:hAnsi="Times New Roman"/>
          <w:b/>
          <w:bCs/>
          <w:color w:val="000000"/>
          <w:sz w:val="24"/>
          <w:szCs w:val="24"/>
          <w:lang w:val="en-US"/>
        </w:rPr>
        <w:t>O</w:t>
      </w:r>
      <w:r>
        <w:rPr>
          <w:rFonts w:ascii="Times New Roman" w:hAnsi="Times New Roman"/>
          <w:b/>
          <w:bCs/>
          <w:color w:val="000000"/>
          <w:sz w:val="24"/>
          <w:szCs w:val="24"/>
        </w:rPr>
        <w:t>1</w:t>
      </w:r>
      <w:r w:rsidRPr="00C9629E">
        <w:rPr>
          <w:rFonts w:ascii="Times New Roman" w:hAnsi="Times New Roman"/>
          <w:b/>
          <w:bCs/>
          <w:color w:val="000000"/>
          <w:sz w:val="24"/>
          <w:szCs w:val="24"/>
        </w:rPr>
        <w:t xml:space="preserve">) </w:t>
      </w:r>
      <w:r>
        <w:rPr>
          <w:rFonts w:ascii="Times New Roman" w:hAnsi="Times New Roman"/>
          <w:color w:val="000000"/>
          <w:sz w:val="24"/>
          <w:szCs w:val="24"/>
          <w:lang w:eastAsia="bg-BG"/>
        </w:rPr>
        <w:t>е 50 % (пе</w:t>
      </w:r>
      <w:r w:rsidRPr="00DC6237">
        <w:rPr>
          <w:rFonts w:ascii="Times New Roman" w:hAnsi="Times New Roman"/>
          <w:color w:val="000000"/>
          <w:sz w:val="24"/>
          <w:szCs w:val="24"/>
          <w:lang w:eastAsia="bg-BG"/>
        </w:rPr>
        <w:t>тдесет процента</w:t>
      </w:r>
      <w:r>
        <w:rPr>
          <w:rFonts w:ascii="Times New Roman" w:hAnsi="Times New Roman"/>
          <w:color w:val="000000"/>
          <w:sz w:val="24"/>
          <w:szCs w:val="24"/>
          <w:lang w:eastAsia="bg-BG"/>
        </w:rPr>
        <w:t xml:space="preserve">) от </w:t>
      </w:r>
      <w:r w:rsidRPr="00DC6237">
        <w:rPr>
          <w:rFonts w:ascii="Times New Roman" w:hAnsi="Times New Roman"/>
          <w:color w:val="000000"/>
          <w:sz w:val="24"/>
          <w:szCs w:val="24"/>
          <w:lang w:eastAsia="bg-BG"/>
        </w:rPr>
        <w:t>общата комплексна оценка (КО)</w:t>
      </w:r>
      <w:r>
        <w:rPr>
          <w:rFonts w:ascii="Times New Roman" w:hAnsi="Times New Roman"/>
          <w:color w:val="000000"/>
          <w:sz w:val="24"/>
          <w:szCs w:val="24"/>
          <w:lang w:eastAsia="bg-BG"/>
        </w:rPr>
        <w:t>,</w:t>
      </w:r>
      <w:r w:rsidRPr="00DC6237">
        <w:rPr>
          <w:rFonts w:ascii="Times New Roman" w:hAnsi="Times New Roman"/>
          <w:color w:val="000000"/>
          <w:sz w:val="24"/>
          <w:szCs w:val="24"/>
          <w:lang w:eastAsia="bg-BG"/>
        </w:rPr>
        <w:t xml:space="preserve"> като максималният брой </w:t>
      </w:r>
      <w:r>
        <w:rPr>
          <w:rFonts w:ascii="Times New Roman" w:hAnsi="Times New Roman"/>
          <w:color w:val="000000"/>
          <w:sz w:val="24"/>
          <w:szCs w:val="24"/>
          <w:lang w:eastAsia="bg-BG"/>
        </w:rPr>
        <w:t>точки по посочения показател с 50 /пет</w:t>
      </w:r>
      <w:r w:rsidRPr="00DC6237">
        <w:rPr>
          <w:rFonts w:ascii="Times New Roman" w:hAnsi="Times New Roman"/>
          <w:color w:val="000000"/>
          <w:sz w:val="24"/>
          <w:szCs w:val="24"/>
          <w:lang w:eastAsia="bg-BG"/>
        </w:rPr>
        <w:t>десет / точки.</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Оценката по показателя се определя по формулата:</w:t>
      </w:r>
    </w:p>
    <w:p w:rsidR="00901294" w:rsidRDefault="00901294" w:rsidP="008F7E0E">
      <w:pPr>
        <w:spacing w:after="0" w:line="240" w:lineRule="auto"/>
        <w:ind w:firstLine="426"/>
        <w:jc w:val="center"/>
        <w:rPr>
          <w:rFonts w:ascii="Times New Roman" w:hAnsi="Times New Roman"/>
          <w:color w:val="000000"/>
          <w:sz w:val="24"/>
          <w:szCs w:val="24"/>
          <w:lang w:eastAsia="bg-BG"/>
        </w:rPr>
      </w:pPr>
      <w:r>
        <w:rPr>
          <w:rFonts w:ascii="Times New Roman" w:hAnsi="Times New Roman"/>
          <w:b/>
          <w:bCs/>
          <w:color w:val="000000"/>
          <w:sz w:val="24"/>
          <w:szCs w:val="24"/>
          <w:lang w:val="en-US" w:eastAsia="bg-BG"/>
        </w:rPr>
        <w:t>O</w:t>
      </w:r>
      <w:r w:rsidRPr="00DC6237">
        <w:rPr>
          <w:rFonts w:ascii="Times New Roman" w:hAnsi="Times New Roman"/>
          <w:b/>
          <w:bCs/>
          <w:color w:val="000000"/>
          <w:sz w:val="24"/>
          <w:szCs w:val="24"/>
          <w:lang w:eastAsia="bg-BG"/>
        </w:rPr>
        <w:t xml:space="preserve">1 = </w:t>
      </w:r>
      <w:r w:rsidRPr="00DC6237">
        <w:rPr>
          <w:rFonts w:ascii="Times New Roman" w:hAnsi="Times New Roman"/>
          <w:b/>
          <w:bCs/>
          <w:color w:val="000000"/>
          <w:sz w:val="24"/>
          <w:szCs w:val="24"/>
          <w:u w:val="single"/>
          <w:lang w:eastAsia="bg-BG"/>
        </w:rPr>
        <w:t>О1 мин</w:t>
      </w:r>
      <w:r w:rsidRPr="00C9629E">
        <w:rPr>
          <w:rFonts w:ascii="Times New Roman" w:hAnsi="Times New Roman"/>
          <w:b/>
          <w:bCs/>
          <w:color w:val="000000"/>
          <w:sz w:val="24"/>
          <w:szCs w:val="24"/>
          <w:u w:val="single"/>
          <w:lang w:eastAsia="bg-BG"/>
        </w:rPr>
        <w:t>.</w:t>
      </w:r>
      <w:r>
        <w:rPr>
          <w:rFonts w:ascii="Times New Roman" w:hAnsi="Times New Roman"/>
          <w:b/>
          <w:bCs/>
          <w:color w:val="000000"/>
          <w:sz w:val="24"/>
          <w:szCs w:val="24"/>
          <w:u w:val="single"/>
          <w:lang w:eastAsia="bg-BG"/>
        </w:rPr>
        <w:t xml:space="preserve"> х 5</w:t>
      </w:r>
      <w:r w:rsidRPr="00DC6237">
        <w:rPr>
          <w:rFonts w:ascii="Times New Roman" w:hAnsi="Times New Roman"/>
          <w:b/>
          <w:bCs/>
          <w:color w:val="000000"/>
          <w:sz w:val="24"/>
          <w:szCs w:val="24"/>
          <w:u w:val="single"/>
          <w:lang w:eastAsia="bg-BG"/>
        </w:rPr>
        <w:t>0</w:t>
      </w:r>
      <w:r w:rsidRPr="00DC6237">
        <w:rPr>
          <w:rFonts w:ascii="Times New Roman" w:hAnsi="Times New Roman"/>
          <w:b/>
          <w:bCs/>
          <w:color w:val="000000"/>
          <w:sz w:val="24"/>
          <w:szCs w:val="24"/>
          <w:lang w:eastAsia="bg-BG"/>
        </w:rPr>
        <w:t xml:space="preserve"> , </w:t>
      </w:r>
      <w:r w:rsidRPr="00DC6237">
        <w:rPr>
          <w:rFonts w:ascii="Times New Roman" w:hAnsi="Times New Roman"/>
          <w:color w:val="000000"/>
          <w:sz w:val="24"/>
          <w:szCs w:val="24"/>
          <w:lang w:eastAsia="bg-BG"/>
        </w:rPr>
        <w:t>където</w:t>
      </w:r>
    </w:p>
    <w:p w:rsidR="00901294" w:rsidRPr="00C9629E" w:rsidRDefault="00901294" w:rsidP="008F7E0E">
      <w:pPr>
        <w:spacing w:after="0" w:line="240" w:lineRule="auto"/>
        <w:ind w:firstLine="426"/>
        <w:jc w:val="center"/>
        <w:rPr>
          <w:rFonts w:ascii="Times New Roman" w:hAnsi="Times New Roman"/>
          <w:b/>
          <w:color w:val="000000"/>
          <w:sz w:val="24"/>
          <w:szCs w:val="24"/>
          <w:lang w:eastAsia="bg-BG"/>
        </w:rPr>
      </w:pPr>
      <w:r w:rsidRPr="008F7E0E">
        <w:rPr>
          <w:rFonts w:ascii="Times New Roman" w:hAnsi="Times New Roman"/>
          <w:b/>
          <w:color w:val="000000"/>
          <w:sz w:val="24"/>
          <w:szCs w:val="24"/>
          <w:lang w:eastAsia="bg-BG"/>
        </w:rPr>
        <w:t xml:space="preserve">О1 </w:t>
      </w:r>
      <w:r w:rsidRPr="008F7E0E">
        <w:rPr>
          <w:rFonts w:ascii="Times New Roman" w:hAnsi="Times New Roman"/>
          <w:b/>
          <w:color w:val="000000"/>
          <w:sz w:val="24"/>
          <w:szCs w:val="24"/>
          <w:lang w:val="en-US" w:eastAsia="bg-BG"/>
        </w:rPr>
        <w:t>i</w:t>
      </w:r>
    </w:p>
    <w:p w:rsidR="00901294" w:rsidRPr="00DC6237" w:rsidRDefault="00901294" w:rsidP="008F7E0E">
      <w:pPr>
        <w:spacing w:after="0" w:line="240" w:lineRule="auto"/>
        <w:ind w:firstLine="426"/>
        <w:jc w:val="center"/>
        <w:rPr>
          <w:rFonts w:ascii="Times New Roman" w:hAnsi="Times New Roman"/>
          <w:sz w:val="24"/>
          <w:szCs w:val="24"/>
          <w:lang w:eastAsia="bg-BG"/>
        </w:rPr>
      </w:pPr>
    </w:p>
    <w:p w:rsidR="00901294" w:rsidRPr="00DC6237" w:rsidRDefault="00901294" w:rsidP="008F7E0E">
      <w:pPr>
        <w:numPr>
          <w:ilvl w:val="0"/>
          <w:numId w:val="14"/>
        </w:numPr>
        <w:tabs>
          <w:tab w:val="left" w:pos="284"/>
        </w:tabs>
        <w:spacing w:after="0" w:line="240" w:lineRule="auto"/>
        <w:jc w:val="both"/>
        <w:rPr>
          <w:rFonts w:ascii="Times New Roman" w:hAnsi="Times New Roman"/>
          <w:b/>
          <w:bCs/>
          <w:color w:val="000000"/>
          <w:sz w:val="24"/>
          <w:szCs w:val="24"/>
          <w:lang w:eastAsia="bg-BG"/>
        </w:rPr>
      </w:pPr>
      <w:r w:rsidRPr="00DC6237">
        <w:rPr>
          <w:rFonts w:ascii="Times New Roman" w:hAnsi="Times New Roman"/>
          <w:b/>
          <w:bCs/>
          <w:color w:val="000000"/>
          <w:sz w:val="24"/>
          <w:szCs w:val="24"/>
          <w:lang w:eastAsia="bg-BG"/>
        </w:rPr>
        <w:t xml:space="preserve">О1 </w:t>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е оценката на цената за изпълнение на поръчката на оценявания участник</w:t>
      </w:r>
    </w:p>
    <w:p w:rsidR="00901294" w:rsidRPr="00DC6237" w:rsidRDefault="00901294" w:rsidP="008F7E0E">
      <w:pPr>
        <w:numPr>
          <w:ilvl w:val="0"/>
          <w:numId w:val="14"/>
        </w:numPr>
        <w:tabs>
          <w:tab w:val="left" w:pos="284"/>
        </w:tabs>
        <w:spacing w:after="0" w:line="240" w:lineRule="auto"/>
        <w:jc w:val="both"/>
        <w:rPr>
          <w:rFonts w:ascii="Times New Roman" w:hAnsi="Times New Roman"/>
          <w:b/>
          <w:bCs/>
          <w:color w:val="000000"/>
          <w:sz w:val="24"/>
          <w:szCs w:val="24"/>
          <w:lang w:eastAsia="bg-BG"/>
        </w:rPr>
      </w:pPr>
      <w:r>
        <w:rPr>
          <w:rFonts w:ascii="Times New Roman" w:hAnsi="Times New Roman"/>
          <w:b/>
          <w:bCs/>
          <w:color w:val="000000"/>
          <w:sz w:val="24"/>
          <w:szCs w:val="24"/>
          <w:lang w:val="en-US" w:eastAsia="bg-BG"/>
        </w:rPr>
        <w:t>O</w:t>
      </w:r>
      <w:r w:rsidRPr="00C9629E">
        <w:rPr>
          <w:rFonts w:ascii="Times New Roman" w:hAnsi="Times New Roman"/>
          <w:b/>
          <w:bCs/>
          <w:color w:val="000000"/>
          <w:sz w:val="24"/>
          <w:szCs w:val="24"/>
          <w:lang w:eastAsia="bg-BG"/>
        </w:rPr>
        <w:t>1</w:t>
      </w:r>
      <w:r w:rsidRPr="00DC6237">
        <w:rPr>
          <w:rFonts w:ascii="Times New Roman" w:hAnsi="Times New Roman"/>
          <w:b/>
          <w:bCs/>
          <w:color w:val="000000"/>
          <w:sz w:val="24"/>
          <w:szCs w:val="24"/>
          <w:lang w:eastAsia="bg-BG"/>
        </w:rPr>
        <w:t xml:space="preserve"> мин. </w:t>
      </w:r>
      <w:r>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е най-ниската предложена цена за изпълнение на поръчката от участниците</w:t>
      </w:r>
    </w:p>
    <w:p w:rsidR="00901294" w:rsidRPr="00C9629E" w:rsidRDefault="00901294" w:rsidP="008F7E0E">
      <w:pPr>
        <w:numPr>
          <w:ilvl w:val="0"/>
          <w:numId w:val="14"/>
        </w:numPr>
        <w:tabs>
          <w:tab w:val="left" w:pos="284"/>
        </w:tabs>
        <w:spacing w:after="0" w:line="240" w:lineRule="auto"/>
        <w:jc w:val="both"/>
        <w:rPr>
          <w:rFonts w:ascii="Times New Roman" w:hAnsi="Times New Roman"/>
          <w:b/>
          <w:bCs/>
          <w:color w:val="000000"/>
          <w:sz w:val="24"/>
          <w:szCs w:val="24"/>
        </w:rPr>
      </w:pPr>
      <w:r w:rsidRPr="00DC6237">
        <w:rPr>
          <w:rFonts w:ascii="Times New Roman" w:hAnsi="Times New Roman"/>
          <w:b/>
          <w:bCs/>
          <w:color w:val="000000"/>
          <w:sz w:val="24"/>
          <w:szCs w:val="24"/>
          <w:lang w:val="en-US"/>
        </w:rPr>
        <w:t>O</w:t>
      </w:r>
      <w:r w:rsidRPr="00C9629E">
        <w:rPr>
          <w:rFonts w:ascii="Times New Roman" w:hAnsi="Times New Roman"/>
          <w:b/>
          <w:bCs/>
          <w:color w:val="000000"/>
          <w:sz w:val="24"/>
          <w:szCs w:val="24"/>
        </w:rPr>
        <w:t xml:space="preserve">1 </w:t>
      </w:r>
      <w:r>
        <w:rPr>
          <w:rFonts w:ascii="Times New Roman" w:hAnsi="Times New Roman"/>
          <w:b/>
          <w:bCs/>
          <w:color w:val="000000"/>
          <w:sz w:val="24"/>
          <w:szCs w:val="24"/>
          <w:lang w:val="en-US"/>
        </w:rPr>
        <w:t>i</w:t>
      </w:r>
      <w:r w:rsidRPr="00C9629E">
        <w:rPr>
          <w:rFonts w:ascii="Times New Roman" w:hAnsi="Times New Roman"/>
          <w:b/>
          <w:bCs/>
          <w:color w:val="000000"/>
          <w:sz w:val="24"/>
          <w:szCs w:val="24"/>
        </w:rPr>
        <w:tab/>
      </w:r>
      <w:r w:rsidRPr="00DC6237">
        <w:rPr>
          <w:rFonts w:ascii="Times New Roman" w:hAnsi="Times New Roman"/>
          <w:color w:val="000000"/>
          <w:sz w:val="24"/>
          <w:szCs w:val="24"/>
          <w:lang w:eastAsia="bg-BG"/>
        </w:rPr>
        <w:t>е предложената цена за изпълнение на поръчката от оценявания участник</w:t>
      </w:r>
    </w:p>
    <w:p w:rsidR="00901294" w:rsidRDefault="00901294" w:rsidP="008F7E0E">
      <w:pPr>
        <w:spacing w:after="0" w:line="240" w:lineRule="auto"/>
        <w:jc w:val="both"/>
        <w:rPr>
          <w:rFonts w:ascii="Times New Roman" w:hAnsi="Times New Roman"/>
          <w:b/>
          <w:bCs/>
          <w:color w:val="000000"/>
          <w:sz w:val="24"/>
          <w:szCs w:val="24"/>
          <w:lang w:eastAsia="bg-BG"/>
        </w:rPr>
      </w:pPr>
    </w:p>
    <w:p w:rsidR="00901294" w:rsidRPr="00DC6237" w:rsidRDefault="00901294" w:rsidP="008F7E0E">
      <w:pPr>
        <w:spacing w:after="0" w:line="240" w:lineRule="auto"/>
        <w:jc w:val="both"/>
        <w:rPr>
          <w:rFonts w:ascii="Times New Roman" w:hAnsi="Times New Roman"/>
          <w:sz w:val="24"/>
          <w:szCs w:val="24"/>
          <w:lang w:eastAsia="bg-BG"/>
        </w:rPr>
      </w:pPr>
      <w:r w:rsidRPr="00DC6237">
        <w:rPr>
          <w:rFonts w:ascii="Times New Roman" w:hAnsi="Times New Roman"/>
          <w:b/>
          <w:bCs/>
          <w:color w:val="000000"/>
          <w:sz w:val="24"/>
          <w:szCs w:val="24"/>
          <w:lang w:eastAsia="bg-BG"/>
        </w:rPr>
        <w:t>Стойността на получената оценка по показателя се закръгля до втория знак след десетичната запетая.</w:t>
      </w:r>
    </w:p>
    <w:p w:rsidR="00901294" w:rsidRDefault="00901294" w:rsidP="008F7E0E">
      <w:pPr>
        <w:spacing w:after="0" w:line="240" w:lineRule="auto"/>
        <w:jc w:val="both"/>
        <w:rPr>
          <w:rFonts w:ascii="Times New Roman" w:hAnsi="Times New Roman"/>
          <w:b/>
          <w:bCs/>
          <w:color w:val="000000"/>
          <w:sz w:val="24"/>
          <w:szCs w:val="24"/>
          <w:lang w:eastAsia="bg-BG"/>
        </w:rPr>
      </w:pPr>
    </w:p>
    <w:p w:rsidR="00901294" w:rsidRPr="00DC6237" w:rsidRDefault="00901294" w:rsidP="008F7E0E">
      <w:pPr>
        <w:spacing w:after="0" w:line="240" w:lineRule="auto"/>
        <w:jc w:val="both"/>
        <w:rPr>
          <w:rFonts w:ascii="Times New Roman" w:hAnsi="Times New Roman"/>
          <w:b/>
          <w:bCs/>
          <w:color w:val="000000"/>
          <w:sz w:val="24"/>
          <w:szCs w:val="24"/>
          <w:lang w:eastAsia="bg-BG"/>
        </w:rPr>
      </w:pPr>
      <w:r w:rsidRPr="00C9629E">
        <w:rPr>
          <w:rFonts w:ascii="Times New Roman" w:hAnsi="Times New Roman"/>
          <w:b/>
          <w:bCs/>
          <w:color w:val="000000"/>
          <w:sz w:val="24"/>
          <w:szCs w:val="24"/>
          <w:lang w:eastAsia="bg-BG"/>
        </w:rPr>
        <w:t>2</w:t>
      </w:r>
      <w:r>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Срок за изпълнение на поръчката (</w:t>
      </w:r>
      <w:r>
        <w:rPr>
          <w:rFonts w:ascii="Times New Roman" w:hAnsi="Times New Roman"/>
          <w:b/>
          <w:bCs/>
          <w:color w:val="000000"/>
          <w:sz w:val="24"/>
          <w:szCs w:val="24"/>
          <w:lang w:eastAsia="bg-BG"/>
        </w:rPr>
        <w:t>О</w:t>
      </w:r>
      <w:r w:rsidRPr="00DC6237">
        <w:rPr>
          <w:rFonts w:ascii="Times New Roman" w:hAnsi="Times New Roman"/>
          <w:b/>
          <w:bCs/>
          <w:color w:val="000000"/>
          <w:sz w:val="24"/>
          <w:szCs w:val="24"/>
          <w:lang w:eastAsia="bg-BG"/>
        </w:rPr>
        <w:t>2).</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Срокът за изпълнение на поръчката се оферира в Предложението за изпълнение на поръчката в съответствие с техническите спецификации и изискванията на възложителя, изготвено съгласно </w:t>
      </w:r>
      <w:r w:rsidRPr="00DC6237">
        <w:rPr>
          <w:rFonts w:ascii="Times New Roman" w:hAnsi="Times New Roman"/>
          <w:b/>
          <w:bCs/>
          <w:i/>
          <w:iCs/>
          <w:color w:val="000000"/>
          <w:sz w:val="24"/>
          <w:szCs w:val="24"/>
          <w:lang w:eastAsia="bg-BG"/>
        </w:rPr>
        <w:t xml:space="preserve">Образец </w:t>
      </w:r>
      <w:r>
        <w:rPr>
          <w:rFonts w:ascii="Times New Roman" w:hAnsi="Times New Roman"/>
          <w:b/>
          <w:bCs/>
          <w:i/>
          <w:iCs/>
          <w:color w:val="000000"/>
          <w:sz w:val="24"/>
          <w:szCs w:val="24"/>
        </w:rPr>
        <w:t>№ 1</w:t>
      </w:r>
      <w:r w:rsidRPr="00DC6237">
        <w:rPr>
          <w:rFonts w:ascii="Times New Roman" w:hAnsi="Times New Roman"/>
          <w:b/>
          <w:bCs/>
          <w:i/>
          <w:iCs/>
          <w:color w:val="000000"/>
          <w:sz w:val="24"/>
          <w:szCs w:val="24"/>
          <w:lang w:eastAsia="bg-BG"/>
        </w:rPr>
        <w:t>.</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Тежестта на показателя оценка на предложения </w:t>
      </w:r>
      <w:r w:rsidRPr="00DC6237">
        <w:rPr>
          <w:rFonts w:ascii="Times New Roman" w:hAnsi="Times New Roman"/>
          <w:b/>
          <w:bCs/>
          <w:i/>
          <w:iCs/>
          <w:color w:val="000000"/>
          <w:sz w:val="24"/>
          <w:szCs w:val="24"/>
          <w:lang w:eastAsia="bg-BG"/>
        </w:rPr>
        <w:t>Срок за изпълнение на поръчката</w:t>
      </w:r>
      <w:r w:rsidRPr="00DC6237">
        <w:rPr>
          <w:rFonts w:ascii="Times New Roman" w:hAnsi="Times New Roman"/>
          <w:b/>
          <w:bCs/>
          <w:color w:val="000000"/>
          <w:sz w:val="24"/>
          <w:szCs w:val="24"/>
          <w:lang w:eastAsia="bg-BG"/>
        </w:rPr>
        <w:t xml:space="preserve"> (</w:t>
      </w:r>
      <w:r>
        <w:rPr>
          <w:rFonts w:ascii="Times New Roman" w:hAnsi="Times New Roman"/>
          <w:b/>
          <w:bCs/>
          <w:color w:val="000000"/>
          <w:sz w:val="24"/>
          <w:szCs w:val="24"/>
          <w:lang w:eastAsia="bg-BG"/>
        </w:rPr>
        <w:t>О</w:t>
      </w:r>
      <w:r w:rsidRPr="00DC6237">
        <w:rPr>
          <w:rFonts w:ascii="Times New Roman" w:hAnsi="Times New Roman"/>
          <w:b/>
          <w:bCs/>
          <w:color w:val="000000"/>
          <w:sz w:val="24"/>
          <w:szCs w:val="24"/>
          <w:lang w:eastAsia="bg-BG"/>
        </w:rPr>
        <w:t xml:space="preserve">2) </w:t>
      </w:r>
      <w:r>
        <w:rPr>
          <w:rFonts w:ascii="Times New Roman" w:hAnsi="Times New Roman"/>
          <w:color w:val="000000"/>
          <w:sz w:val="24"/>
          <w:szCs w:val="24"/>
          <w:lang w:eastAsia="bg-BG"/>
        </w:rPr>
        <w:t>е 5</w:t>
      </w:r>
      <w:r w:rsidRPr="00DC6237">
        <w:rPr>
          <w:rFonts w:ascii="Times New Roman" w:hAnsi="Times New Roman"/>
          <w:color w:val="000000"/>
          <w:sz w:val="24"/>
          <w:szCs w:val="24"/>
          <w:lang w:eastAsia="bg-BG"/>
        </w:rPr>
        <w:t xml:space="preserve"> % /</w:t>
      </w:r>
      <w:r>
        <w:rPr>
          <w:rFonts w:ascii="Times New Roman" w:hAnsi="Times New Roman"/>
          <w:color w:val="000000"/>
          <w:sz w:val="24"/>
          <w:szCs w:val="24"/>
          <w:lang w:eastAsia="bg-BG"/>
        </w:rPr>
        <w:t>пет</w:t>
      </w:r>
      <w:r w:rsidRPr="00DC6237">
        <w:rPr>
          <w:rFonts w:ascii="Times New Roman" w:hAnsi="Times New Roman"/>
          <w:color w:val="000000"/>
          <w:sz w:val="24"/>
          <w:szCs w:val="24"/>
          <w:lang w:eastAsia="bg-BG"/>
        </w:rPr>
        <w:t xml:space="preserve"> процента/ от общата комплексна оценка (КО), като максималният брой т</w:t>
      </w:r>
      <w:r>
        <w:rPr>
          <w:rFonts w:ascii="Times New Roman" w:hAnsi="Times New Roman"/>
          <w:color w:val="000000"/>
          <w:sz w:val="24"/>
          <w:szCs w:val="24"/>
          <w:lang w:eastAsia="bg-BG"/>
        </w:rPr>
        <w:t>очки по посочения показател е 5</w:t>
      </w:r>
      <w:r w:rsidRPr="00DC6237">
        <w:rPr>
          <w:rFonts w:ascii="Times New Roman" w:hAnsi="Times New Roman"/>
          <w:color w:val="000000"/>
          <w:sz w:val="24"/>
          <w:szCs w:val="24"/>
          <w:lang w:eastAsia="bg-BG"/>
        </w:rPr>
        <w:t xml:space="preserve"> / </w:t>
      </w:r>
      <w:r>
        <w:rPr>
          <w:rFonts w:ascii="Times New Roman" w:hAnsi="Times New Roman"/>
          <w:color w:val="000000"/>
          <w:sz w:val="24"/>
          <w:szCs w:val="24"/>
          <w:lang w:eastAsia="bg-BG"/>
        </w:rPr>
        <w:t>пет</w:t>
      </w:r>
      <w:r w:rsidRPr="00DC6237">
        <w:rPr>
          <w:rFonts w:ascii="Times New Roman" w:hAnsi="Times New Roman"/>
          <w:color w:val="000000"/>
          <w:sz w:val="24"/>
          <w:szCs w:val="24"/>
          <w:lang w:eastAsia="bg-BG"/>
        </w:rPr>
        <w:t xml:space="preserve"> / точки.</w:t>
      </w:r>
    </w:p>
    <w:p w:rsidR="00901294" w:rsidRPr="00DC6237" w:rsidRDefault="00901294"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Оценката по показателя се определя но формулата:</w:t>
      </w:r>
    </w:p>
    <w:p w:rsidR="00901294" w:rsidRPr="00DC6237" w:rsidRDefault="00901294" w:rsidP="00413F13">
      <w:pPr>
        <w:spacing w:after="0" w:line="240" w:lineRule="auto"/>
        <w:ind w:firstLine="426"/>
        <w:jc w:val="center"/>
        <w:rPr>
          <w:rFonts w:ascii="Times New Roman" w:hAnsi="Times New Roman"/>
          <w:sz w:val="24"/>
          <w:szCs w:val="24"/>
          <w:lang w:eastAsia="bg-BG"/>
        </w:rPr>
      </w:pPr>
      <w:r>
        <w:rPr>
          <w:rFonts w:ascii="Times New Roman" w:hAnsi="Times New Roman"/>
          <w:b/>
          <w:bCs/>
          <w:color w:val="000000"/>
          <w:sz w:val="24"/>
          <w:szCs w:val="24"/>
          <w:lang w:val="en-US" w:eastAsia="bg-BG"/>
        </w:rPr>
        <w:t>O</w:t>
      </w:r>
      <w:r w:rsidRPr="00DC6237">
        <w:rPr>
          <w:rFonts w:ascii="Times New Roman" w:hAnsi="Times New Roman"/>
          <w:b/>
          <w:bCs/>
          <w:color w:val="000000"/>
          <w:sz w:val="24"/>
          <w:szCs w:val="24"/>
          <w:lang w:eastAsia="bg-BG"/>
        </w:rPr>
        <w:t xml:space="preserve">2 = </w:t>
      </w:r>
      <w:r>
        <w:rPr>
          <w:rFonts w:ascii="Times New Roman" w:hAnsi="Times New Roman"/>
          <w:b/>
          <w:bCs/>
          <w:color w:val="000000"/>
          <w:sz w:val="24"/>
          <w:szCs w:val="24"/>
          <w:u w:val="single"/>
          <w:lang w:eastAsia="bg-BG"/>
        </w:rPr>
        <w:t>О</w:t>
      </w:r>
      <w:r w:rsidRPr="00DC6237">
        <w:rPr>
          <w:rFonts w:ascii="Times New Roman" w:hAnsi="Times New Roman"/>
          <w:b/>
          <w:bCs/>
          <w:color w:val="000000"/>
          <w:sz w:val="24"/>
          <w:szCs w:val="24"/>
          <w:u w:val="single"/>
          <w:lang w:eastAsia="bg-BG"/>
        </w:rPr>
        <w:t>2 мин</w:t>
      </w:r>
      <w:r>
        <w:rPr>
          <w:rFonts w:ascii="Times New Roman" w:hAnsi="Times New Roman"/>
          <w:b/>
          <w:bCs/>
          <w:color w:val="000000"/>
          <w:sz w:val="24"/>
          <w:szCs w:val="24"/>
          <w:u w:val="single"/>
          <w:lang w:eastAsia="bg-BG"/>
        </w:rPr>
        <w:t>. х 5</w:t>
      </w:r>
      <w:r w:rsidRPr="00DC6237">
        <w:rPr>
          <w:rFonts w:ascii="Times New Roman" w:hAnsi="Times New Roman"/>
          <w:b/>
          <w:bCs/>
          <w:color w:val="000000"/>
          <w:sz w:val="24"/>
          <w:szCs w:val="24"/>
          <w:lang w:eastAsia="bg-BG"/>
        </w:rPr>
        <w:t xml:space="preserve"> , </w:t>
      </w:r>
      <w:r w:rsidRPr="00DC6237">
        <w:rPr>
          <w:rFonts w:ascii="Times New Roman" w:hAnsi="Times New Roman"/>
          <w:color w:val="000000"/>
          <w:sz w:val="24"/>
          <w:szCs w:val="24"/>
          <w:lang w:eastAsia="bg-BG"/>
        </w:rPr>
        <w:t xml:space="preserve">където </w:t>
      </w:r>
    </w:p>
    <w:p w:rsidR="00901294" w:rsidRPr="00C9629E" w:rsidRDefault="00901294" w:rsidP="00413F13">
      <w:pPr>
        <w:spacing w:after="0" w:line="240" w:lineRule="auto"/>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t xml:space="preserve">О2 </w:t>
      </w:r>
      <w:r>
        <w:rPr>
          <w:rFonts w:ascii="Times New Roman" w:hAnsi="Times New Roman"/>
          <w:b/>
          <w:bCs/>
          <w:color w:val="000000"/>
          <w:sz w:val="24"/>
          <w:szCs w:val="24"/>
          <w:lang w:val="en-US" w:eastAsia="bg-BG"/>
        </w:rPr>
        <w:t>i</w:t>
      </w:r>
    </w:p>
    <w:p w:rsidR="00901294" w:rsidRPr="00413F13" w:rsidRDefault="00901294" w:rsidP="00413F13">
      <w:pPr>
        <w:pStyle w:val="ListParagraph"/>
        <w:numPr>
          <w:ilvl w:val="0"/>
          <w:numId w:val="14"/>
        </w:numPr>
        <w:spacing w:after="0" w:line="240" w:lineRule="auto"/>
        <w:ind w:left="0"/>
        <w:jc w:val="both"/>
        <w:rPr>
          <w:rFonts w:ascii="Times New Roman" w:hAnsi="Times New Roman"/>
          <w:b/>
          <w:bCs/>
          <w:color w:val="000000"/>
          <w:sz w:val="24"/>
          <w:szCs w:val="24"/>
          <w:lang w:eastAsia="bg-BG"/>
        </w:rPr>
      </w:pPr>
      <w:r w:rsidRPr="00413F13">
        <w:rPr>
          <w:rFonts w:ascii="Times New Roman" w:hAnsi="Times New Roman"/>
          <w:b/>
          <w:bCs/>
          <w:color w:val="000000"/>
          <w:sz w:val="24"/>
          <w:szCs w:val="24"/>
          <w:lang w:val="en-US" w:eastAsia="bg-BG"/>
        </w:rPr>
        <w:t>O</w:t>
      </w:r>
      <w:r w:rsidRPr="00413F13">
        <w:rPr>
          <w:rFonts w:ascii="Times New Roman" w:hAnsi="Times New Roman"/>
          <w:b/>
          <w:bCs/>
          <w:color w:val="000000"/>
          <w:sz w:val="24"/>
          <w:szCs w:val="24"/>
          <w:lang w:eastAsia="bg-BG"/>
        </w:rPr>
        <w:t xml:space="preserve">2 </w:t>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sidRPr="00413F13">
        <w:rPr>
          <w:rFonts w:ascii="Times New Roman" w:hAnsi="Times New Roman"/>
          <w:color w:val="000000"/>
          <w:sz w:val="24"/>
          <w:szCs w:val="24"/>
          <w:lang w:eastAsia="bg-BG"/>
        </w:rPr>
        <w:t>е оценката на срока за изпълнение на поръчката на оценявания участник</w:t>
      </w:r>
    </w:p>
    <w:p w:rsidR="00901294" w:rsidRPr="00413F13" w:rsidRDefault="00901294" w:rsidP="00413F13">
      <w:pPr>
        <w:pStyle w:val="ListParagraph"/>
        <w:numPr>
          <w:ilvl w:val="0"/>
          <w:numId w:val="14"/>
        </w:numPr>
        <w:spacing w:after="0" w:line="240" w:lineRule="auto"/>
        <w:ind w:left="0"/>
        <w:jc w:val="both"/>
        <w:rPr>
          <w:rFonts w:ascii="Times New Roman" w:hAnsi="Times New Roman"/>
          <w:b/>
          <w:bCs/>
          <w:color w:val="000000"/>
          <w:sz w:val="24"/>
          <w:szCs w:val="24"/>
          <w:lang w:eastAsia="bg-BG"/>
        </w:rPr>
      </w:pPr>
      <w:r w:rsidRPr="00413F13">
        <w:rPr>
          <w:rFonts w:ascii="Times New Roman" w:hAnsi="Times New Roman"/>
          <w:b/>
          <w:bCs/>
          <w:color w:val="000000"/>
          <w:sz w:val="24"/>
          <w:szCs w:val="24"/>
          <w:lang w:val="en-US" w:eastAsia="bg-BG"/>
        </w:rPr>
        <w:t>O</w:t>
      </w:r>
      <w:r w:rsidRPr="00413F13">
        <w:rPr>
          <w:rFonts w:ascii="Times New Roman" w:hAnsi="Times New Roman"/>
          <w:b/>
          <w:bCs/>
          <w:color w:val="000000"/>
          <w:sz w:val="24"/>
          <w:szCs w:val="24"/>
          <w:lang w:eastAsia="bg-BG"/>
        </w:rPr>
        <w:t xml:space="preserve">2 мин. </w:t>
      </w:r>
      <w:r>
        <w:rPr>
          <w:rFonts w:ascii="Times New Roman" w:hAnsi="Times New Roman"/>
          <w:b/>
          <w:bCs/>
          <w:color w:val="000000"/>
          <w:sz w:val="24"/>
          <w:szCs w:val="24"/>
          <w:lang w:eastAsia="bg-BG"/>
        </w:rPr>
        <w:tab/>
      </w:r>
      <w:r w:rsidRPr="00413F13">
        <w:rPr>
          <w:rFonts w:ascii="Times New Roman" w:hAnsi="Times New Roman"/>
          <w:color w:val="000000"/>
          <w:sz w:val="24"/>
          <w:szCs w:val="24"/>
          <w:lang w:eastAsia="bg-BG"/>
        </w:rPr>
        <w:t>е най-краткият предложен срок за изпълнение на поръчката от участниците</w:t>
      </w:r>
    </w:p>
    <w:p w:rsidR="00901294" w:rsidRPr="002B3558" w:rsidRDefault="00901294" w:rsidP="00413F13">
      <w:pPr>
        <w:pStyle w:val="ListParagraph"/>
        <w:numPr>
          <w:ilvl w:val="0"/>
          <w:numId w:val="14"/>
        </w:numPr>
        <w:spacing w:after="0" w:line="240" w:lineRule="auto"/>
        <w:ind w:left="0"/>
        <w:jc w:val="both"/>
        <w:rPr>
          <w:rFonts w:ascii="Times New Roman" w:hAnsi="Times New Roman"/>
          <w:b/>
          <w:bCs/>
          <w:color w:val="000000"/>
          <w:sz w:val="24"/>
          <w:szCs w:val="24"/>
          <w:lang w:eastAsia="bg-BG"/>
        </w:rPr>
      </w:pPr>
      <w:r w:rsidRPr="00413F13">
        <w:rPr>
          <w:rFonts w:ascii="Times New Roman" w:hAnsi="Times New Roman"/>
          <w:b/>
          <w:bCs/>
          <w:color w:val="000000"/>
          <w:sz w:val="24"/>
          <w:szCs w:val="24"/>
          <w:lang w:val="en-US" w:eastAsia="bg-BG"/>
        </w:rPr>
        <w:t>O</w:t>
      </w:r>
      <w:r w:rsidRPr="00413F13">
        <w:rPr>
          <w:rFonts w:ascii="Times New Roman" w:hAnsi="Times New Roman"/>
          <w:b/>
          <w:bCs/>
          <w:color w:val="000000"/>
          <w:sz w:val="24"/>
          <w:szCs w:val="24"/>
          <w:lang w:eastAsia="bg-BG"/>
        </w:rPr>
        <w:t xml:space="preserve">2 </w:t>
      </w:r>
      <w:r w:rsidRPr="00413F13">
        <w:rPr>
          <w:rFonts w:ascii="Times New Roman" w:hAnsi="Times New Roman"/>
          <w:b/>
          <w:bCs/>
          <w:color w:val="000000"/>
          <w:sz w:val="24"/>
          <w:szCs w:val="24"/>
          <w:lang w:val="en-US"/>
        </w:rPr>
        <w:t>i</w:t>
      </w:r>
      <w:r w:rsidRPr="00C9629E">
        <w:rPr>
          <w:rFonts w:ascii="Times New Roman" w:hAnsi="Times New Roman"/>
          <w:b/>
          <w:bCs/>
          <w:color w:val="000000"/>
          <w:sz w:val="24"/>
          <w:szCs w:val="24"/>
        </w:rPr>
        <w:t xml:space="preserve"> </w:t>
      </w:r>
      <w:r w:rsidRPr="00C9629E">
        <w:rPr>
          <w:rFonts w:ascii="Times New Roman" w:hAnsi="Times New Roman"/>
          <w:b/>
          <w:bCs/>
          <w:color w:val="000000"/>
          <w:sz w:val="24"/>
          <w:szCs w:val="24"/>
        </w:rPr>
        <w:tab/>
      </w:r>
      <w:r w:rsidRPr="00C9629E">
        <w:rPr>
          <w:rFonts w:ascii="Times New Roman" w:hAnsi="Times New Roman"/>
          <w:b/>
          <w:bCs/>
          <w:color w:val="000000"/>
          <w:sz w:val="24"/>
          <w:szCs w:val="24"/>
        </w:rPr>
        <w:tab/>
      </w:r>
      <w:r w:rsidRPr="00413F13">
        <w:rPr>
          <w:rFonts w:ascii="Times New Roman" w:hAnsi="Times New Roman"/>
          <w:color w:val="000000"/>
          <w:sz w:val="24"/>
          <w:szCs w:val="24"/>
          <w:lang w:eastAsia="bg-BG"/>
        </w:rPr>
        <w:t xml:space="preserve">е предложеният срок за изпълнение на поръчката от оценявания участник </w:t>
      </w:r>
    </w:p>
    <w:p w:rsidR="00901294" w:rsidRPr="00C9629E" w:rsidRDefault="00901294" w:rsidP="002B3558">
      <w:pPr>
        <w:pStyle w:val="ListParagraph"/>
        <w:spacing w:after="0" w:line="240" w:lineRule="auto"/>
        <w:ind w:left="0"/>
        <w:jc w:val="both"/>
        <w:rPr>
          <w:rFonts w:ascii="Times New Roman" w:hAnsi="Times New Roman"/>
          <w:b/>
          <w:bCs/>
          <w:color w:val="000000"/>
          <w:sz w:val="24"/>
          <w:szCs w:val="24"/>
          <w:lang w:eastAsia="bg-BG"/>
        </w:rPr>
      </w:pPr>
    </w:p>
    <w:p w:rsidR="00901294" w:rsidRPr="00413F13" w:rsidRDefault="00901294" w:rsidP="002B3558">
      <w:pPr>
        <w:pStyle w:val="ListParagraph"/>
        <w:spacing w:after="0" w:line="240" w:lineRule="auto"/>
        <w:ind w:left="0"/>
        <w:jc w:val="both"/>
        <w:rPr>
          <w:rFonts w:ascii="Times New Roman" w:hAnsi="Times New Roman"/>
          <w:b/>
          <w:bCs/>
          <w:color w:val="000000"/>
          <w:sz w:val="24"/>
          <w:szCs w:val="24"/>
          <w:lang w:eastAsia="bg-BG"/>
        </w:rPr>
      </w:pPr>
      <w:r w:rsidRPr="00413F13">
        <w:rPr>
          <w:rFonts w:ascii="Times New Roman" w:hAnsi="Times New Roman"/>
          <w:b/>
          <w:bCs/>
          <w:color w:val="000000"/>
          <w:sz w:val="24"/>
          <w:szCs w:val="24"/>
          <w:lang w:eastAsia="bg-BG"/>
        </w:rPr>
        <w:t>Стойността на получената оценка по показателя се закръгля до втория знак след десетичната запетая.</w:t>
      </w:r>
    </w:p>
    <w:p w:rsidR="00901294" w:rsidRDefault="00901294" w:rsidP="00C04D32">
      <w:pPr>
        <w:spacing w:after="0" w:line="240" w:lineRule="auto"/>
        <w:jc w:val="both"/>
        <w:rPr>
          <w:rFonts w:ascii="Times New Roman" w:hAnsi="Times New Roman"/>
          <w:b/>
          <w:bCs/>
          <w:color w:val="000000"/>
          <w:sz w:val="24"/>
          <w:szCs w:val="24"/>
          <w:lang w:eastAsia="bg-BG"/>
        </w:rPr>
      </w:pPr>
    </w:p>
    <w:p w:rsidR="00901294" w:rsidRDefault="00901294" w:rsidP="00AF0C57">
      <w:pPr>
        <w:spacing w:after="0" w:line="240" w:lineRule="auto"/>
        <w:jc w:val="both"/>
        <w:rPr>
          <w:rFonts w:ascii="Times New Roman" w:hAnsi="Times New Roman"/>
          <w:b/>
          <w:bCs/>
          <w:color w:val="000000"/>
          <w:sz w:val="24"/>
          <w:szCs w:val="24"/>
          <w:lang w:eastAsia="bg-BG"/>
        </w:rPr>
      </w:pPr>
      <w:r w:rsidRPr="00C9629E">
        <w:rPr>
          <w:rFonts w:ascii="Times New Roman" w:hAnsi="Times New Roman"/>
          <w:b/>
          <w:bCs/>
          <w:color w:val="000000"/>
          <w:sz w:val="24"/>
          <w:szCs w:val="24"/>
          <w:lang w:eastAsia="bg-BG"/>
        </w:rPr>
        <w:t>3</w:t>
      </w:r>
      <w:r>
        <w:rPr>
          <w:rFonts w:ascii="Times New Roman" w:hAnsi="Times New Roman"/>
          <w:b/>
          <w:bCs/>
          <w:color w:val="000000"/>
          <w:sz w:val="24"/>
          <w:szCs w:val="24"/>
          <w:lang w:eastAsia="bg-BG"/>
        </w:rPr>
        <w:t xml:space="preserve">. </w:t>
      </w:r>
      <w:r w:rsidRPr="00AF0C57">
        <w:rPr>
          <w:rFonts w:ascii="Times New Roman" w:hAnsi="Times New Roman"/>
          <w:b/>
          <w:bCs/>
          <w:color w:val="000000"/>
          <w:sz w:val="24"/>
          <w:szCs w:val="24"/>
          <w:lang w:eastAsia="bg-BG"/>
        </w:rPr>
        <w:t>Срок за реакция</w:t>
      </w:r>
      <w:r>
        <w:rPr>
          <w:rFonts w:ascii="Times New Roman" w:hAnsi="Times New Roman"/>
          <w:b/>
          <w:bCs/>
          <w:color w:val="000000"/>
          <w:sz w:val="24"/>
          <w:szCs w:val="24"/>
          <w:lang w:eastAsia="bg-BG"/>
        </w:rPr>
        <w:t xml:space="preserve"> при отстраняване на дефекти (03</w:t>
      </w:r>
      <w:r w:rsidRPr="00AF0C57">
        <w:rPr>
          <w:rFonts w:ascii="Times New Roman" w:hAnsi="Times New Roman"/>
          <w:b/>
          <w:bCs/>
          <w:color w:val="000000"/>
          <w:sz w:val="24"/>
          <w:szCs w:val="24"/>
          <w:lang w:eastAsia="bg-BG"/>
        </w:rPr>
        <w:t>)</w:t>
      </w:r>
      <w:r>
        <w:rPr>
          <w:rFonts w:ascii="Times New Roman" w:hAnsi="Times New Roman"/>
          <w:b/>
          <w:bCs/>
          <w:color w:val="000000"/>
          <w:sz w:val="24"/>
          <w:szCs w:val="24"/>
          <w:lang w:eastAsia="bg-BG"/>
        </w:rPr>
        <w:t xml:space="preserve"> </w:t>
      </w:r>
    </w:p>
    <w:p w:rsidR="00901294" w:rsidRDefault="00901294" w:rsidP="00AF0C57">
      <w:pPr>
        <w:spacing w:after="0" w:line="240" w:lineRule="auto"/>
        <w:ind w:firstLine="708"/>
        <w:jc w:val="both"/>
        <w:rPr>
          <w:rFonts w:ascii="Times New Roman" w:hAnsi="Times New Roman"/>
          <w:color w:val="000000"/>
          <w:sz w:val="24"/>
          <w:szCs w:val="24"/>
          <w:lang w:eastAsia="bg-BG"/>
        </w:rPr>
      </w:pPr>
      <w:r w:rsidRPr="00AF0C57">
        <w:rPr>
          <w:rFonts w:ascii="Times New Roman" w:hAnsi="Times New Roman"/>
          <w:color w:val="000000"/>
          <w:sz w:val="24"/>
          <w:szCs w:val="24"/>
          <w:lang w:eastAsia="bg-BG"/>
        </w:rPr>
        <w:t xml:space="preserve">Срокът за реакция при отстраняване на дефекти се оферира в Предложението за изпълнение на поръчката в съответствие с техническите спецификации и изискванията на възложителя, изготвено съгласно </w:t>
      </w:r>
      <w:r w:rsidRPr="00AF0C57">
        <w:rPr>
          <w:rFonts w:ascii="Times New Roman" w:hAnsi="Times New Roman"/>
          <w:b/>
          <w:bCs/>
          <w:i/>
          <w:iCs/>
          <w:color w:val="000000"/>
          <w:sz w:val="24"/>
          <w:szCs w:val="24"/>
          <w:lang w:eastAsia="bg-BG"/>
        </w:rPr>
        <w:t>Образец №1</w:t>
      </w:r>
      <w:r w:rsidRPr="00AF0C57">
        <w:rPr>
          <w:rFonts w:ascii="Times New Roman" w:hAnsi="Times New Roman"/>
          <w:color w:val="000000"/>
          <w:sz w:val="24"/>
          <w:szCs w:val="24"/>
          <w:lang w:eastAsia="bg-BG"/>
        </w:rPr>
        <w:t xml:space="preserve">. </w:t>
      </w:r>
    </w:p>
    <w:p w:rsidR="00901294" w:rsidRDefault="00901294" w:rsidP="00AF0C57">
      <w:pPr>
        <w:spacing w:after="0" w:line="240" w:lineRule="auto"/>
        <w:jc w:val="both"/>
        <w:rPr>
          <w:rFonts w:ascii="Times New Roman" w:hAnsi="Times New Roman"/>
          <w:color w:val="000000"/>
          <w:sz w:val="24"/>
          <w:szCs w:val="24"/>
          <w:lang w:eastAsia="bg-BG"/>
        </w:rPr>
      </w:pPr>
    </w:p>
    <w:p w:rsidR="00901294" w:rsidRPr="00AF0C57" w:rsidRDefault="00901294" w:rsidP="00AF0C57">
      <w:pPr>
        <w:spacing w:after="0" w:line="240" w:lineRule="auto"/>
        <w:ind w:firstLine="708"/>
        <w:jc w:val="both"/>
        <w:rPr>
          <w:rFonts w:ascii="Times New Roman" w:hAnsi="Times New Roman"/>
          <w:color w:val="000000"/>
          <w:sz w:val="24"/>
          <w:szCs w:val="24"/>
          <w:lang w:eastAsia="bg-BG"/>
        </w:rPr>
      </w:pPr>
      <w:r w:rsidRPr="00AF0C57">
        <w:rPr>
          <w:rFonts w:ascii="Times New Roman" w:hAnsi="Times New Roman"/>
          <w:color w:val="000000"/>
          <w:sz w:val="24"/>
          <w:szCs w:val="24"/>
          <w:lang w:eastAsia="bg-BG"/>
        </w:rPr>
        <w:t xml:space="preserve">Тежестта на показателя оценка на предложения </w:t>
      </w:r>
      <w:r w:rsidRPr="00AF0C57">
        <w:rPr>
          <w:rFonts w:ascii="Times New Roman" w:hAnsi="Times New Roman"/>
          <w:b/>
          <w:bCs/>
          <w:i/>
          <w:iCs/>
          <w:color w:val="000000"/>
          <w:sz w:val="24"/>
          <w:szCs w:val="24"/>
          <w:lang w:eastAsia="bg-BG"/>
        </w:rPr>
        <w:t>Срок за реакция при отстраняване на дефекти (О</w:t>
      </w:r>
      <w:r>
        <w:rPr>
          <w:rFonts w:ascii="Times New Roman" w:hAnsi="Times New Roman"/>
          <w:b/>
          <w:bCs/>
          <w:i/>
          <w:iCs/>
          <w:color w:val="000000"/>
          <w:sz w:val="24"/>
          <w:szCs w:val="24"/>
          <w:lang w:eastAsia="bg-BG"/>
        </w:rPr>
        <w:t>3</w:t>
      </w:r>
      <w:r w:rsidRPr="00AF0C57">
        <w:rPr>
          <w:rFonts w:ascii="Times New Roman" w:hAnsi="Times New Roman"/>
          <w:b/>
          <w:bCs/>
          <w:i/>
          <w:iCs/>
          <w:color w:val="000000"/>
          <w:sz w:val="24"/>
          <w:szCs w:val="24"/>
          <w:lang w:eastAsia="bg-BG"/>
        </w:rPr>
        <w:t>)</w:t>
      </w:r>
      <w:r>
        <w:rPr>
          <w:rFonts w:ascii="Times New Roman" w:hAnsi="Times New Roman"/>
          <w:color w:val="000000"/>
          <w:sz w:val="24"/>
          <w:szCs w:val="24"/>
          <w:lang w:eastAsia="bg-BG"/>
        </w:rPr>
        <w:t xml:space="preserve"> е </w:t>
      </w:r>
      <w:r w:rsidRPr="00AF0C57">
        <w:rPr>
          <w:rFonts w:ascii="Times New Roman" w:hAnsi="Times New Roman"/>
          <w:color w:val="000000"/>
          <w:sz w:val="24"/>
          <w:szCs w:val="24"/>
          <w:lang w:eastAsia="bg-BG"/>
        </w:rPr>
        <w:t>5 %</w:t>
      </w:r>
      <w:r>
        <w:rPr>
          <w:rFonts w:ascii="Times New Roman" w:hAnsi="Times New Roman"/>
          <w:color w:val="000000"/>
          <w:sz w:val="24"/>
          <w:szCs w:val="24"/>
          <w:lang w:eastAsia="bg-BG"/>
        </w:rPr>
        <w:t xml:space="preserve"> /пет</w:t>
      </w:r>
      <w:r w:rsidRPr="00AF0C57">
        <w:rPr>
          <w:rFonts w:ascii="Times New Roman" w:hAnsi="Times New Roman"/>
          <w:color w:val="000000"/>
          <w:sz w:val="24"/>
          <w:szCs w:val="24"/>
          <w:lang w:eastAsia="bg-BG"/>
        </w:rPr>
        <w:t xml:space="preserve"> процента/ от общата комплексна оценка (КО), като максималният брой точки по посо</w:t>
      </w:r>
      <w:r>
        <w:rPr>
          <w:rFonts w:ascii="Times New Roman" w:hAnsi="Times New Roman"/>
          <w:color w:val="000000"/>
          <w:sz w:val="24"/>
          <w:szCs w:val="24"/>
          <w:lang w:eastAsia="bg-BG"/>
        </w:rPr>
        <w:t>чения показател е 5 /пет</w:t>
      </w:r>
      <w:r w:rsidRPr="00AF0C57">
        <w:rPr>
          <w:rFonts w:ascii="Times New Roman" w:hAnsi="Times New Roman"/>
          <w:color w:val="000000"/>
          <w:sz w:val="24"/>
          <w:szCs w:val="24"/>
          <w:lang w:eastAsia="bg-BG"/>
        </w:rPr>
        <w:t>/ точки.</w:t>
      </w:r>
    </w:p>
    <w:p w:rsidR="00901294" w:rsidRPr="00AF0C57" w:rsidRDefault="00901294" w:rsidP="00AF0C57">
      <w:pPr>
        <w:spacing w:after="0" w:line="240" w:lineRule="auto"/>
        <w:jc w:val="both"/>
        <w:rPr>
          <w:rFonts w:ascii="Times New Roman" w:hAnsi="Times New Roman"/>
          <w:sz w:val="24"/>
          <w:szCs w:val="24"/>
          <w:lang w:eastAsia="bg-BG"/>
        </w:rPr>
      </w:pPr>
    </w:p>
    <w:p w:rsidR="00901294" w:rsidRPr="00AF0C57" w:rsidRDefault="00901294" w:rsidP="00AF0C57">
      <w:pPr>
        <w:spacing w:after="0" w:line="240" w:lineRule="auto"/>
        <w:jc w:val="center"/>
        <w:rPr>
          <w:rFonts w:ascii="Times New Roman" w:hAnsi="Times New Roman"/>
          <w:sz w:val="24"/>
          <w:szCs w:val="24"/>
          <w:lang w:eastAsia="bg-BG"/>
        </w:rPr>
      </w:pPr>
      <w:r>
        <w:rPr>
          <w:rFonts w:ascii="Times New Roman" w:hAnsi="Times New Roman"/>
          <w:b/>
          <w:bCs/>
          <w:color w:val="000000"/>
          <w:sz w:val="24"/>
          <w:szCs w:val="24"/>
          <w:lang w:eastAsia="bg-BG"/>
        </w:rPr>
        <w:t>О3</w:t>
      </w:r>
      <w:r w:rsidRPr="00AF0C57">
        <w:rPr>
          <w:rFonts w:ascii="Times New Roman" w:hAnsi="Times New Roman"/>
          <w:b/>
          <w:bCs/>
          <w:color w:val="000000"/>
          <w:sz w:val="24"/>
          <w:szCs w:val="24"/>
          <w:lang w:eastAsia="bg-BG"/>
        </w:rPr>
        <w:t xml:space="preserve"> = </w:t>
      </w:r>
      <w:r>
        <w:rPr>
          <w:rFonts w:ascii="Times New Roman" w:hAnsi="Times New Roman"/>
          <w:b/>
          <w:bCs/>
          <w:color w:val="000000"/>
          <w:sz w:val="24"/>
          <w:szCs w:val="24"/>
          <w:u w:val="single"/>
          <w:lang w:eastAsia="bg-BG"/>
        </w:rPr>
        <w:t>О3</w:t>
      </w:r>
      <w:r w:rsidRPr="00AF0C57">
        <w:rPr>
          <w:rFonts w:ascii="Times New Roman" w:hAnsi="Times New Roman"/>
          <w:b/>
          <w:bCs/>
          <w:color w:val="000000"/>
          <w:sz w:val="24"/>
          <w:szCs w:val="24"/>
          <w:u w:val="single"/>
          <w:lang w:eastAsia="bg-BG"/>
        </w:rPr>
        <w:t xml:space="preserve"> мин.</w:t>
      </w:r>
      <w:r w:rsidRPr="00C9629E">
        <w:rPr>
          <w:rFonts w:ascii="Times New Roman" w:hAnsi="Times New Roman"/>
          <w:b/>
          <w:bCs/>
          <w:color w:val="000000"/>
          <w:sz w:val="24"/>
          <w:szCs w:val="24"/>
          <w:u w:val="single"/>
        </w:rPr>
        <w:t xml:space="preserve"> </w:t>
      </w:r>
      <w:r w:rsidRPr="00AF0C57">
        <w:rPr>
          <w:rFonts w:ascii="Times New Roman" w:hAnsi="Times New Roman"/>
          <w:b/>
          <w:bCs/>
          <w:color w:val="000000"/>
          <w:sz w:val="24"/>
          <w:szCs w:val="24"/>
          <w:u w:val="single"/>
        </w:rPr>
        <w:t>х</w:t>
      </w:r>
      <w:r>
        <w:rPr>
          <w:rFonts w:ascii="Times New Roman" w:hAnsi="Times New Roman"/>
          <w:b/>
          <w:bCs/>
          <w:color w:val="000000"/>
          <w:sz w:val="24"/>
          <w:szCs w:val="24"/>
          <w:u w:val="single"/>
          <w:lang w:eastAsia="bg-BG"/>
        </w:rPr>
        <w:t xml:space="preserve"> </w:t>
      </w:r>
      <w:r w:rsidRPr="00AF0C57">
        <w:rPr>
          <w:rFonts w:ascii="Times New Roman" w:hAnsi="Times New Roman"/>
          <w:b/>
          <w:bCs/>
          <w:color w:val="000000"/>
          <w:sz w:val="24"/>
          <w:szCs w:val="24"/>
          <w:u w:val="single"/>
          <w:lang w:eastAsia="bg-BG"/>
        </w:rPr>
        <w:t>5</w:t>
      </w:r>
      <w:r w:rsidRPr="00AF0C57">
        <w:rPr>
          <w:rFonts w:ascii="Times New Roman" w:hAnsi="Times New Roman"/>
          <w:b/>
          <w:bCs/>
          <w:color w:val="000000"/>
          <w:sz w:val="24"/>
          <w:szCs w:val="24"/>
          <w:lang w:eastAsia="bg-BG"/>
        </w:rPr>
        <w:t xml:space="preserve"> , където</w:t>
      </w:r>
    </w:p>
    <w:p w:rsidR="00901294" w:rsidRPr="00AF0C57" w:rsidRDefault="00901294" w:rsidP="00AF0C57">
      <w:pPr>
        <w:spacing w:after="0" w:line="240" w:lineRule="auto"/>
        <w:ind w:left="3540" w:firstLine="708"/>
        <w:rPr>
          <w:rFonts w:ascii="Times New Roman" w:hAnsi="Times New Roman"/>
          <w:sz w:val="24"/>
          <w:szCs w:val="24"/>
          <w:lang w:eastAsia="bg-BG"/>
        </w:rPr>
      </w:pPr>
      <w:r>
        <w:rPr>
          <w:rFonts w:ascii="Times New Roman" w:hAnsi="Times New Roman"/>
          <w:b/>
          <w:bCs/>
          <w:color w:val="000000"/>
          <w:sz w:val="24"/>
          <w:szCs w:val="24"/>
          <w:lang w:eastAsia="bg-BG"/>
        </w:rPr>
        <w:t xml:space="preserve">  О3</w:t>
      </w:r>
      <w:r w:rsidRPr="00AF0C57">
        <w:rPr>
          <w:rFonts w:ascii="Times New Roman" w:hAnsi="Times New Roman"/>
          <w:b/>
          <w:bCs/>
          <w:color w:val="000000"/>
          <w:sz w:val="24"/>
          <w:szCs w:val="24"/>
          <w:lang w:eastAsia="bg-BG"/>
        </w:rPr>
        <w:t xml:space="preserve"> </w:t>
      </w:r>
      <w:r w:rsidRPr="00AF0C57">
        <w:rPr>
          <w:rFonts w:ascii="Times New Roman" w:hAnsi="Times New Roman"/>
          <w:b/>
          <w:bCs/>
          <w:color w:val="000000"/>
          <w:sz w:val="24"/>
          <w:szCs w:val="24"/>
          <w:lang w:val="en-US"/>
        </w:rPr>
        <w:t>i</w:t>
      </w:r>
    </w:p>
    <w:p w:rsidR="00901294" w:rsidRPr="00AF0C57" w:rsidRDefault="00901294" w:rsidP="00AF0C57">
      <w:pPr>
        <w:numPr>
          <w:ilvl w:val="0"/>
          <w:numId w:val="19"/>
        </w:numPr>
        <w:tabs>
          <w:tab w:val="left" w:pos="284"/>
        </w:tabs>
        <w:spacing w:after="0" w:line="240" w:lineRule="auto"/>
        <w:contextualSpacing/>
        <w:jc w:val="both"/>
        <w:rPr>
          <w:rFonts w:ascii="Times New Roman" w:hAnsi="Times New Roman"/>
          <w:sz w:val="24"/>
          <w:szCs w:val="24"/>
          <w:lang w:eastAsia="bg-BG"/>
        </w:rPr>
      </w:pPr>
      <w:r>
        <w:rPr>
          <w:rFonts w:ascii="Times New Roman" w:hAnsi="Times New Roman"/>
          <w:b/>
          <w:bCs/>
          <w:color w:val="000000"/>
          <w:sz w:val="24"/>
          <w:szCs w:val="24"/>
          <w:lang w:eastAsia="bg-BG"/>
        </w:rPr>
        <w:t>О3</w:t>
      </w:r>
      <w:r w:rsidRPr="00AF0C57">
        <w:rPr>
          <w:rFonts w:ascii="Times New Roman" w:hAnsi="Times New Roman"/>
          <w:b/>
          <w:bCs/>
          <w:color w:val="000000"/>
          <w:sz w:val="24"/>
          <w:szCs w:val="24"/>
          <w:lang w:eastAsia="bg-BG"/>
        </w:rPr>
        <w:tab/>
      </w:r>
      <w:r w:rsidRPr="00AF0C57">
        <w:rPr>
          <w:rFonts w:ascii="Times New Roman" w:hAnsi="Times New Roman"/>
          <w:b/>
          <w:bCs/>
          <w:color w:val="000000"/>
          <w:sz w:val="24"/>
          <w:szCs w:val="24"/>
          <w:lang w:eastAsia="bg-BG"/>
        </w:rPr>
        <w:tab/>
      </w:r>
      <w:r w:rsidRPr="00AF0C57">
        <w:rPr>
          <w:rFonts w:ascii="Times New Roman" w:hAnsi="Times New Roman"/>
          <w:color w:val="000000"/>
          <w:sz w:val="24"/>
          <w:szCs w:val="24"/>
          <w:lang w:eastAsia="bg-BG"/>
        </w:rPr>
        <w:t>е оценката на срока за реакция при отстраняване на дефекти на оценявания участник</w:t>
      </w:r>
    </w:p>
    <w:p w:rsidR="00901294" w:rsidRPr="00AF0C57" w:rsidRDefault="00901294" w:rsidP="00AF0C57">
      <w:pPr>
        <w:numPr>
          <w:ilvl w:val="0"/>
          <w:numId w:val="19"/>
        </w:numPr>
        <w:tabs>
          <w:tab w:val="left" w:pos="284"/>
        </w:tabs>
        <w:spacing w:after="0" w:line="240" w:lineRule="auto"/>
        <w:contextualSpacing/>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О3</w:t>
      </w:r>
      <w:r w:rsidRPr="00AF0C57">
        <w:rPr>
          <w:rFonts w:ascii="Times New Roman" w:hAnsi="Times New Roman"/>
          <w:b/>
          <w:bCs/>
          <w:color w:val="000000"/>
          <w:sz w:val="24"/>
          <w:szCs w:val="24"/>
          <w:lang w:eastAsia="bg-BG"/>
        </w:rPr>
        <w:t xml:space="preserve"> мин. </w:t>
      </w:r>
      <w:r w:rsidRPr="00AF0C57">
        <w:rPr>
          <w:rFonts w:ascii="Times New Roman" w:hAnsi="Times New Roman"/>
          <w:b/>
          <w:bCs/>
          <w:color w:val="000000"/>
          <w:sz w:val="24"/>
          <w:szCs w:val="24"/>
          <w:lang w:eastAsia="bg-BG"/>
        </w:rPr>
        <w:tab/>
      </w:r>
      <w:r w:rsidRPr="00AF0C57">
        <w:rPr>
          <w:rFonts w:ascii="Times New Roman" w:hAnsi="Times New Roman"/>
          <w:color w:val="000000"/>
          <w:sz w:val="24"/>
          <w:szCs w:val="24"/>
          <w:lang w:eastAsia="bg-BG"/>
        </w:rPr>
        <w:t>е най-краткият предложен срок за реакция при отстраняване па дефекти от участниците</w:t>
      </w:r>
    </w:p>
    <w:p w:rsidR="00901294" w:rsidRPr="00AF0C57" w:rsidRDefault="00901294" w:rsidP="00AF0C57">
      <w:pPr>
        <w:numPr>
          <w:ilvl w:val="0"/>
          <w:numId w:val="19"/>
        </w:numPr>
        <w:tabs>
          <w:tab w:val="left" w:pos="284"/>
        </w:tabs>
        <w:spacing w:after="0" w:line="240" w:lineRule="auto"/>
        <w:contextualSpacing/>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О3</w:t>
      </w:r>
      <w:r w:rsidRPr="00AF0C57">
        <w:rPr>
          <w:rFonts w:ascii="Times New Roman" w:hAnsi="Times New Roman"/>
          <w:b/>
          <w:bCs/>
          <w:color w:val="000000"/>
          <w:sz w:val="24"/>
          <w:szCs w:val="24"/>
          <w:lang w:eastAsia="bg-BG"/>
        </w:rPr>
        <w:t xml:space="preserve"> </w:t>
      </w:r>
      <w:r w:rsidRPr="00AF0C57">
        <w:rPr>
          <w:rFonts w:ascii="Times New Roman" w:hAnsi="Times New Roman"/>
          <w:b/>
          <w:bCs/>
          <w:color w:val="000000"/>
          <w:sz w:val="24"/>
          <w:szCs w:val="24"/>
          <w:lang w:val="en-US"/>
        </w:rPr>
        <w:t>i</w:t>
      </w:r>
      <w:r w:rsidRPr="00C9629E">
        <w:rPr>
          <w:rFonts w:ascii="Times New Roman" w:hAnsi="Times New Roman"/>
          <w:b/>
          <w:bCs/>
          <w:color w:val="000000"/>
          <w:sz w:val="24"/>
          <w:szCs w:val="24"/>
        </w:rPr>
        <w:t xml:space="preserve"> </w:t>
      </w:r>
      <w:r w:rsidRPr="00C9629E">
        <w:rPr>
          <w:rFonts w:ascii="Times New Roman" w:hAnsi="Times New Roman"/>
          <w:b/>
          <w:bCs/>
          <w:color w:val="000000"/>
          <w:sz w:val="24"/>
          <w:szCs w:val="24"/>
        </w:rPr>
        <w:tab/>
      </w:r>
      <w:r w:rsidRPr="00AF0C57">
        <w:rPr>
          <w:rFonts w:ascii="Times New Roman" w:hAnsi="Times New Roman"/>
          <w:color w:val="000000"/>
          <w:sz w:val="24"/>
          <w:szCs w:val="24"/>
          <w:lang w:eastAsia="bg-BG"/>
        </w:rPr>
        <w:t>е предложеният срок за реакция при отстраняване на дефекти от оценявания участник</w:t>
      </w:r>
    </w:p>
    <w:p w:rsidR="00901294" w:rsidRDefault="00901294" w:rsidP="00C04D32">
      <w:pPr>
        <w:spacing w:after="0" w:line="240" w:lineRule="auto"/>
        <w:jc w:val="both"/>
        <w:rPr>
          <w:rFonts w:ascii="Times New Roman" w:hAnsi="Times New Roman"/>
          <w:b/>
          <w:bCs/>
          <w:color w:val="000000"/>
          <w:sz w:val="24"/>
          <w:szCs w:val="24"/>
          <w:lang w:eastAsia="bg-BG"/>
        </w:rPr>
      </w:pPr>
    </w:p>
    <w:p w:rsidR="00901294" w:rsidRPr="00DC6237" w:rsidRDefault="00901294" w:rsidP="00C04D32">
      <w:pPr>
        <w:spacing w:after="0" w:line="240" w:lineRule="auto"/>
        <w:jc w:val="both"/>
        <w:rPr>
          <w:rFonts w:ascii="Times New Roman" w:hAnsi="Times New Roman"/>
          <w:sz w:val="24"/>
          <w:szCs w:val="24"/>
          <w:lang w:eastAsia="bg-BG"/>
        </w:rPr>
      </w:pPr>
      <w:r w:rsidRPr="00DC6237">
        <w:rPr>
          <w:rFonts w:ascii="Times New Roman" w:hAnsi="Times New Roman"/>
          <w:b/>
          <w:bCs/>
          <w:color w:val="000000"/>
          <w:sz w:val="24"/>
          <w:szCs w:val="24"/>
          <w:lang w:eastAsia="bg-BG"/>
        </w:rPr>
        <w:t>Стойността на получената оценка по показателя се закръгля до втория знак след десетичната запетая.</w:t>
      </w:r>
    </w:p>
    <w:p w:rsidR="00901294" w:rsidRDefault="00901294" w:rsidP="00C04D32">
      <w:pPr>
        <w:spacing w:after="0" w:line="240" w:lineRule="auto"/>
        <w:jc w:val="both"/>
        <w:rPr>
          <w:rFonts w:ascii="Times New Roman" w:hAnsi="Times New Roman"/>
          <w:b/>
          <w:bCs/>
          <w:color w:val="000000"/>
          <w:sz w:val="24"/>
          <w:szCs w:val="24"/>
          <w:lang w:eastAsia="bg-BG"/>
        </w:rPr>
      </w:pPr>
    </w:p>
    <w:p w:rsidR="00901294" w:rsidRPr="00DC6237" w:rsidRDefault="00901294" w:rsidP="00C04D32">
      <w:pPr>
        <w:spacing w:after="0" w:line="240" w:lineRule="auto"/>
        <w:jc w:val="both"/>
        <w:rPr>
          <w:rFonts w:ascii="Times New Roman" w:hAnsi="Times New Roman"/>
          <w:sz w:val="24"/>
          <w:szCs w:val="24"/>
          <w:lang w:eastAsia="bg-BG"/>
        </w:rPr>
      </w:pPr>
      <w:r>
        <w:rPr>
          <w:rFonts w:ascii="Times New Roman" w:hAnsi="Times New Roman"/>
          <w:b/>
          <w:bCs/>
          <w:color w:val="000000"/>
          <w:sz w:val="24"/>
          <w:szCs w:val="24"/>
          <w:lang w:eastAsia="bg-BG"/>
        </w:rPr>
        <w:t xml:space="preserve">4. </w:t>
      </w:r>
      <w:r w:rsidRPr="005F13E2">
        <w:rPr>
          <w:rFonts w:ascii="Times New Roman" w:hAnsi="Times New Roman"/>
          <w:b/>
          <w:bCs/>
          <w:color w:val="000000"/>
          <w:sz w:val="24"/>
          <w:szCs w:val="24"/>
          <w:lang w:eastAsia="bg-BG"/>
        </w:rPr>
        <w:t xml:space="preserve">Организация на персонала и начин на изпълнение </w:t>
      </w:r>
      <w:r>
        <w:rPr>
          <w:rFonts w:ascii="Times New Roman" w:hAnsi="Times New Roman"/>
          <w:b/>
          <w:bCs/>
          <w:color w:val="000000"/>
          <w:sz w:val="24"/>
          <w:szCs w:val="24"/>
          <w:lang w:eastAsia="bg-BG"/>
        </w:rPr>
        <w:t>(О4</w:t>
      </w:r>
      <w:r w:rsidRPr="00DC6237">
        <w:rPr>
          <w:rFonts w:ascii="Times New Roman" w:hAnsi="Times New Roman"/>
          <w:b/>
          <w:bCs/>
          <w:color w:val="000000"/>
          <w:sz w:val="24"/>
          <w:szCs w:val="24"/>
          <w:lang w:eastAsia="bg-BG"/>
        </w:rPr>
        <w:t>).</w:t>
      </w:r>
    </w:p>
    <w:p w:rsidR="00901294" w:rsidRPr="00DC6237" w:rsidRDefault="00901294" w:rsidP="00C04D32">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Тежестта на показателя </w:t>
      </w:r>
      <w:r w:rsidRPr="005F13E2">
        <w:rPr>
          <w:rFonts w:ascii="Times New Roman" w:hAnsi="Times New Roman"/>
          <w:b/>
          <w:bCs/>
          <w:i/>
          <w:iCs/>
          <w:color w:val="000000"/>
          <w:sz w:val="24"/>
          <w:szCs w:val="24"/>
          <w:lang w:eastAsia="bg-BG"/>
        </w:rPr>
        <w:t xml:space="preserve">Организация на персонала и начин на изпълнение </w:t>
      </w:r>
      <w:r>
        <w:rPr>
          <w:rFonts w:ascii="Times New Roman" w:hAnsi="Times New Roman"/>
          <w:b/>
          <w:bCs/>
          <w:color w:val="000000"/>
          <w:sz w:val="24"/>
          <w:szCs w:val="24"/>
          <w:lang w:eastAsia="bg-BG"/>
        </w:rPr>
        <w:t>(О4</w:t>
      </w:r>
      <w:r w:rsidRPr="00DC6237">
        <w:rPr>
          <w:rFonts w:ascii="Times New Roman" w:hAnsi="Times New Roman"/>
          <w:b/>
          <w:bCs/>
          <w:color w:val="000000"/>
          <w:sz w:val="24"/>
          <w:szCs w:val="24"/>
          <w:lang w:eastAsia="bg-BG"/>
        </w:rPr>
        <w:t xml:space="preserve">) </w:t>
      </w:r>
      <w:r>
        <w:rPr>
          <w:rFonts w:ascii="Times New Roman" w:hAnsi="Times New Roman"/>
          <w:color w:val="000000"/>
          <w:sz w:val="24"/>
          <w:szCs w:val="24"/>
          <w:lang w:eastAsia="bg-BG"/>
        </w:rPr>
        <w:t>е 40 % /четиридесет</w:t>
      </w:r>
      <w:r w:rsidRPr="00DC6237">
        <w:rPr>
          <w:rFonts w:ascii="Times New Roman" w:hAnsi="Times New Roman"/>
          <w:color w:val="000000"/>
          <w:sz w:val="24"/>
          <w:szCs w:val="24"/>
          <w:lang w:eastAsia="bg-BG"/>
        </w:rPr>
        <w:t xml:space="preserve"> процента/ от общата комплексната оценка (КО)</w:t>
      </w:r>
      <w:r>
        <w:rPr>
          <w:rFonts w:ascii="Times New Roman" w:hAnsi="Times New Roman"/>
          <w:color w:val="000000"/>
          <w:sz w:val="24"/>
          <w:szCs w:val="24"/>
          <w:lang w:eastAsia="bg-BG"/>
        </w:rPr>
        <w:t>,</w:t>
      </w:r>
      <w:r w:rsidRPr="00DC6237">
        <w:rPr>
          <w:rFonts w:ascii="Times New Roman" w:hAnsi="Times New Roman"/>
          <w:color w:val="000000"/>
          <w:sz w:val="24"/>
          <w:szCs w:val="24"/>
          <w:lang w:eastAsia="bg-BG"/>
        </w:rPr>
        <w:t xml:space="preserve"> като максималният брой </w:t>
      </w:r>
      <w:r>
        <w:rPr>
          <w:rFonts w:ascii="Times New Roman" w:hAnsi="Times New Roman"/>
          <w:color w:val="000000"/>
          <w:sz w:val="24"/>
          <w:szCs w:val="24"/>
          <w:lang w:eastAsia="bg-BG"/>
        </w:rPr>
        <w:t>точки по посочения показател е 4</w:t>
      </w:r>
      <w:r w:rsidRPr="00DC6237">
        <w:rPr>
          <w:rFonts w:ascii="Times New Roman" w:hAnsi="Times New Roman"/>
          <w:color w:val="000000"/>
          <w:sz w:val="24"/>
          <w:szCs w:val="24"/>
          <w:lang w:eastAsia="bg-BG"/>
        </w:rPr>
        <w:t>0 /</w:t>
      </w:r>
      <w:r>
        <w:rPr>
          <w:rFonts w:ascii="Times New Roman" w:hAnsi="Times New Roman"/>
          <w:color w:val="000000"/>
          <w:sz w:val="24"/>
          <w:szCs w:val="24"/>
          <w:lang w:eastAsia="bg-BG"/>
        </w:rPr>
        <w:t>четири</w:t>
      </w:r>
      <w:r w:rsidRPr="00DC6237">
        <w:rPr>
          <w:rFonts w:ascii="Times New Roman" w:hAnsi="Times New Roman"/>
          <w:color w:val="000000"/>
          <w:sz w:val="24"/>
          <w:szCs w:val="24"/>
          <w:lang w:eastAsia="bg-BG"/>
        </w:rPr>
        <w:t>десет/ точки.</w:t>
      </w:r>
    </w:p>
    <w:p w:rsidR="00901294" w:rsidRPr="00702BDB" w:rsidRDefault="00901294" w:rsidP="00482B12">
      <w:pPr>
        <w:spacing w:after="0" w:line="240" w:lineRule="auto"/>
        <w:jc w:val="both"/>
        <w:rPr>
          <w:rFonts w:ascii="Times New Roman" w:hAnsi="Times New Roman"/>
          <w:b/>
          <w:bCs/>
          <w:i/>
          <w:iCs/>
          <w:color w:val="000000"/>
          <w:sz w:val="24"/>
          <w:szCs w:val="24"/>
          <w:lang w:eastAsia="bg-BG"/>
        </w:rPr>
      </w:pPr>
      <w:r>
        <w:rPr>
          <w:rFonts w:ascii="Times New Roman" w:hAnsi="Times New Roman"/>
          <w:color w:val="000000"/>
          <w:sz w:val="24"/>
          <w:szCs w:val="24"/>
          <w:lang w:eastAsia="bg-BG"/>
        </w:rPr>
        <w:t xml:space="preserve">Оценката по показателя </w:t>
      </w:r>
      <w:r w:rsidRPr="005F13E2">
        <w:rPr>
          <w:rFonts w:ascii="Times New Roman" w:hAnsi="Times New Roman"/>
          <w:b/>
          <w:bCs/>
          <w:color w:val="000000"/>
          <w:sz w:val="24"/>
          <w:szCs w:val="24"/>
          <w:lang w:eastAsia="bg-BG"/>
        </w:rPr>
        <w:t xml:space="preserve">Организация на персонала и начин на изпълнение </w:t>
      </w:r>
      <w:r>
        <w:rPr>
          <w:rFonts w:ascii="Times New Roman" w:hAnsi="Times New Roman"/>
          <w:color w:val="000000"/>
          <w:sz w:val="24"/>
          <w:szCs w:val="24"/>
          <w:lang w:eastAsia="bg-BG"/>
        </w:rPr>
        <w:t xml:space="preserve">се формира на базата на представеното от участника техническо предложение – описание на предлаганата организация на ключовия инженерно технически състав и предвидения състав от работници за изпълнение предмета на поръчката и начина на изпълнение на видовете работи, включени в техническата спецификация на </w:t>
      </w:r>
      <w:r w:rsidRPr="00702BDB">
        <w:rPr>
          <w:rFonts w:ascii="Times New Roman" w:hAnsi="Times New Roman"/>
          <w:color w:val="000000"/>
          <w:sz w:val="24"/>
          <w:szCs w:val="24"/>
          <w:lang w:eastAsia="bg-BG"/>
        </w:rPr>
        <w:t>процедурата и инвестиционния проект за реализиране изпълнението на обекта на поръчката.</w:t>
      </w:r>
    </w:p>
    <w:p w:rsidR="00901294" w:rsidRDefault="00901294" w:rsidP="00DC6237">
      <w:pPr>
        <w:spacing w:after="0" w:line="240" w:lineRule="auto"/>
        <w:ind w:firstLine="426"/>
        <w:jc w:val="both"/>
        <w:rPr>
          <w:rFonts w:ascii="Times New Roman" w:hAnsi="Times New Roman"/>
          <w:b/>
          <w:bCs/>
          <w:i/>
          <w:iCs/>
          <w:color w:val="000000"/>
          <w:sz w:val="24"/>
          <w:szCs w:val="24"/>
          <w:lang w:eastAsia="bg-BG"/>
        </w:rPr>
      </w:pPr>
      <w:r w:rsidRPr="00702BDB">
        <w:rPr>
          <w:rFonts w:ascii="Times New Roman" w:hAnsi="Times New Roman"/>
          <w:b/>
          <w:bCs/>
          <w:i/>
          <w:iCs/>
          <w:color w:val="000000"/>
          <w:sz w:val="24"/>
          <w:szCs w:val="24"/>
          <w:lang w:eastAsia="bg-BG"/>
        </w:rPr>
        <w:t>Организация на персонала и начин на</w:t>
      </w:r>
      <w:r w:rsidRPr="00096EC5">
        <w:rPr>
          <w:rFonts w:ascii="Times New Roman" w:hAnsi="Times New Roman"/>
          <w:b/>
          <w:bCs/>
          <w:i/>
          <w:iCs/>
          <w:color w:val="000000"/>
          <w:sz w:val="24"/>
          <w:szCs w:val="24"/>
          <w:lang w:eastAsia="bg-BG"/>
        </w:rPr>
        <w:t xml:space="preserve"> изпълнение </w:t>
      </w:r>
      <w:r>
        <w:rPr>
          <w:rFonts w:ascii="Times New Roman" w:hAnsi="Times New Roman"/>
          <w:b/>
          <w:bCs/>
          <w:i/>
          <w:iCs/>
          <w:color w:val="000000"/>
          <w:sz w:val="24"/>
          <w:szCs w:val="24"/>
          <w:lang w:eastAsia="bg-BG"/>
        </w:rPr>
        <w:t>- максимум 4</w:t>
      </w:r>
      <w:r w:rsidRPr="00DC6237">
        <w:rPr>
          <w:rFonts w:ascii="Times New Roman" w:hAnsi="Times New Roman"/>
          <w:b/>
          <w:bCs/>
          <w:i/>
          <w:iCs/>
          <w:color w:val="000000"/>
          <w:sz w:val="24"/>
          <w:szCs w:val="24"/>
          <w:lang w:eastAsia="bg-BG"/>
        </w:rPr>
        <w:t>0 точки</w:t>
      </w:r>
    </w:p>
    <w:p w:rsidR="00901294" w:rsidRDefault="00901294" w:rsidP="00482B12">
      <w:pPr>
        <w:spacing w:after="0" w:line="240" w:lineRule="auto"/>
        <w:ind w:firstLine="426"/>
        <w:jc w:val="both"/>
        <w:rPr>
          <w:rFonts w:ascii="Times New Roman" w:hAnsi="Times New Roman"/>
          <w:b/>
          <w:bCs/>
          <w:i/>
          <w:iCs/>
          <w:color w:val="000000"/>
          <w:sz w:val="24"/>
          <w:szCs w:val="24"/>
          <w:lang w:eastAsia="bg-BG"/>
        </w:rPr>
      </w:pPr>
      <w:r>
        <w:rPr>
          <w:rFonts w:ascii="Times New Roman" w:hAnsi="Times New Roman"/>
          <w:b/>
          <w:bCs/>
          <w:i/>
          <w:iCs/>
          <w:color w:val="000000"/>
          <w:sz w:val="24"/>
          <w:szCs w:val="24"/>
          <w:lang w:eastAsia="bg-BG"/>
        </w:rPr>
        <w:t>Предложението на участника следва да съдържа като минимум (условие до допускане до оценка по този показател):</w:t>
      </w:r>
    </w:p>
    <w:p w:rsidR="00901294" w:rsidRPr="00AE12AC" w:rsidRDefault="00901294" w:rsidP="00AE12AC">
      <w:pPr>
        <w:pStyle w:val="ListParagraph"/>
        <w:numPr>
          <w:ilvl w:val="0"/>
          <w:numId w:val="18"/>
        </w:numPr>
        <w:tabs>
          <w:tab w:val="left" w:pos="1134"/>
        </w:tabs>
        <w:spacing w:after="0" w:line="240" w:lineRule="auto"/>
        <w:ind w:left="0" w:firstLine="709"/>
        <w:jc w:val="both"/>
        <w:rPr>
          <w:rFonts w:ascii="Times New Roman" w:hAnsi="Times New Roman"/>
          <w:bCs/>
          <w:i/>
          <w:iCs/>
          <w:color w:val="000000"/>
          <w:sz w:val="24"/>
          <w:szCs w:val="24"/>
          <w:lang w:eastAsia="bg-BG"/>
        </w:rPr>
      </w:pPr>
      <w:r w:rsidRPr="00AE12AC">
        <w:rPr>
          <w:rFonts w:ascii="Times New Roman" w:hAnsi="Times New Roman"/>
          <w:bCs/>
          <w:i/>
          <w:iCs/>
          <w:color w:val="000000"/>
          <w:sz w:val="24"/>
          <w:szCs w:val="24"/>
          <w:lang w:eastAsia="bg-BG"/>
        </w:rPr>
        <w:t>Описание на начина и последователността на извършване на дейностите и технологията на изпълнение - обектът следва да е разделен на участъци по дължина, с посочените ключови дейности по време на изпълнение, приемане, взаимовръзка между дейностите, използване на техника и механизация в съответствие с проектната документация и линейния график;</w:t>
      </w:r>
    </w:p>
    <w:p w:rsidR="00901294" w:rsidRPr="00AE12AC" w:rsidRDefault="00901294" w:rsidP="00AE12AC">
      <w:pPr>
        <w:pStyle w:val="ListParagraph"/>
        <w:numPr>
          <w:ilvl w:val="0"/>
          <w:numId w:val="18"/>
        </w:numPr>
        <w:tabs>
          <w:tab w:val="left" w:pos="1134"/>
        </w:tabs>
        <w:spacing w:after="0" w:line="240" w:lineRule="auto"/>
        <w:ind w:left="0" w:firstLine="709"/>
        <w:jc w:val="both"/>
        <w:rPr>
          <w:rFonts w:ascii="Times New Roman" w:hAnsi="Times New Roman"/>
          <w:bCs/>
          <w:i/>
          <w:iCs/>
          <w:color w:val="000000"/>
          <w:sz w:val="24"/>
          <w:szCs w:val="24"/>
          <w:lang w:eastAsia="bg-BG"/>
        </w:rPr>
      </w:pPr>
      <w:r w:rsidRPr="00AE12AC">
        <w:rPr>
          <w:rFonts w:ascii="Times New Roman" w:hAnsi="Times New Roman"/>
          <w:bCs/>
          <w:i/>
          <w:iCs/>
          <w:color w:val="000000"/>
          <w:sz w:val="24"/>
          <w:szCs w:val="24"/>
          <w:lang w:eastAsia="bg-BG"/>
        </w:rPr>
        <w:t>Описание на организация на строителната площадка (складиране на материали и оборудване, охрана на обекта, пропускателен режим, временната организация на движение, мерки за безопасност), в съответствие с техническата спецификация, ПБЗ и линейния график.</w:t>
      </w:r>
      <w:r w:rsidRPr="00AE12AC">
        <w:t xml:space="preserve"> </w:t>
      </w:r>
    </w:p>
    <w:p w:rsidR="00901294" w:rsidRPr="00AE12AC" w:rsidRDefault="00901294" w:rsidP="00AE12AC">
      <w:pPr>
        <w:pStyle w:val="ListParagraph"/>
        <w:numPr>
          <w:ilvl w:val="0"/>
          <w:numId w:val="18"/>
        </w:numPr>
        <w:tabs>
          <w:tab w:val="left" w:pos="1134"/>
        </w:tabs>
        <w:spacing w:after="0" w:line="240" w:lineRule="auto"/>
        <w:ind w:left="0" w:firstLine="709"/>
        <w:jc w:val="both"/>
        <w:rPr>
          <w:rFonts w:ascii="Times New Roman" w:hAnsi="Times New Roman"/>
          <w:bCs/>
          <w:i/>
          <w:iCs/>
          <w:color w:val="000000"/>
          <w:sz w:val="24"/>
          <w:szCs w:val="24"/>
          <w:lang w:eastAsia="bg-BG"/>
        </w:rPr>
      </w:pPr>
      <w:r w:rsidRPr="00AE12AC">
        <w:rPr>
          <w:rFonts w:ascii="Times New Roman" w:hAnsi="Times New Roman"/>
          <w:bCs/>
          <w:i/>
          <w:iCs/>
          <w:color w:val="000000"/>
          <w:sz w:val="24"/>
          <w:szCs w:val="24"/>
          <w:lang w:eastAsia="bg-BG"/>
        </w:rPr>
        <w:t>Описание на човешките ресурси, необходими за изпълнение на</w:t>
      </w:r>
      <w:r>
        <w:rPr>
          <w:rFonts w:ascii="Times New Roman" w:hAnsi="Times New Roman"/>
          <w:bCs/>
          <w:i/>
          <w:iCs/>
          <w:color w:val="000000"/>
          <w:sz w:val="24"/>
          <w:szCs w:val="24"/>
          <w:lang w:eastAsia="bg-BG"/>
        </w:rPr>
        <w:t xml:space="preserve"> </w:t>
      </w:r>
      <w:r w:rsidRPr="00AE12AC">
        <w:rPr>
          <w:rFonts w:ascii="Times New Roman" w:hAnsi="Times New Roman"/>
          <w:bCs/>
          <w:i/>
          <w:iCs/>
          <w:color w:val="000000"/>
          <w:sz w:val="24"/>
          <w:szCs w:val="24"/>
          <w:lang w:eastAsia="bg-BG"/>
        </w:rPr>
        <w:t>обекта, разполагане на персонала, в съответствие с линейния график.</w:t>
      </w:r>
    </w:p>
    <w:p w:rsidR="00901294" w:rsidRDefault="00901294" w:rsidP="00AE12AC">
      <w:pPr>
        <w:spacing w:after="0" w:line="240" w:lineRule="auto"/>
        <w:ind w:firstLine="426"/>
        <w:jc w:val="both"/>
        <w:rPr>
          <w:rFonts w:ascii="Times New Roman" w:hAnsi="Times New Roman"/>
          <w:b/>
          <w:bCs/>
          <w:i/>
          <w:iCs/>
          <w:color w:val="000000"/>
          <w:sz w:val="24"/>
          <w:szCs w:val="24"/>
          <w:lang w:eastAsia="bg-BG"/>
        </w:rPr>
      </w:pPr>
      <w:r w:rsidRPr="00AE12AC">
        <w:rPr>
          <w:rFonts w:ascii="Times New Roman" w:hAnsi="Times New Roman"/>
          <w:b/>
          <w:bCs/>
          <w:i/>
          <w:iCs/>
          <w:color w:val="000000"/>
          <w:sz w:val="24"/>
          <w:szCs w:val="24"/>
          <w:lang w:eastAsia="bg-BG"/>
        </w:rPr>
        <w:t>Техническото предложение на Участника тряб</w:t>
      </w:r>
      <w:r>
        <w:rPr>
          <w:rFonts w:ascii="Times New Roman" w:hAnsi="Times New Roman"/>
          <w:b/>
          <w:bCs/>
          <w:i/>
          <w:iCs/>
          <w:color w:val="000000"/>
          <w:sz w:val="24"/>
          <w:szCs w:val="24"/>
          <w:lang w:eastAsia="bg-BG"/>
        </w:rPr>
        <w:t xml:space="preserve">ва да съответства на Графика за </w:t>
      </w:r>
      <w:r w:rsidRPr="00AE12AC">
        <w:rPr>
          <w:rFonts w:ascii="Times New Roman" w:hAnsi="Times New Roman"/>
          <w:b/>
          <w:bCs/>
          <w:i/>
          <w:iCs/>
          <w:color w:val="000000"/>
          <w:sz w:val="24"/>
          <w:szCs w:val="24"/>
          <w:lang w:eastAsia="bg-BG"/>
        </w:rPr>
        <w:t>изпълнение. То следва да включва подробен и макси</w:t>
      </w:r>
      <w:r>
        <w:rPr>
          <w:rFonts w:ascii="Times New Roman" w:hAnsi="Times New Roman"/>
          <w:b/>
          <w:bCs/>
          <w:i/>
          <w:iCs/>
          <w:color w:val="000000"/>
          <w:sz w:val="24"/>
          <w:szCs w:val="24"/>
          <w:lang w:eastAsia="bg-BG"/>
        </w:rPr>
        <w:t xml:space="preserve">мално детайлен линеен график за </w:t>
      </w:r>
      <w:r w:rsidRPr="00AE12AC">
        <w:rPr>
          <w:rFonts w:ascii="Times New Roman" w:hAnsi="Times New Roman"/>
          <w:b/>
          <w:bCs/>
          <w:i/>
          <w:iCs/>
          <w:color w:val="000000"/>
          <w:sz w:val="24"/>
          <w:szCs w:val="24"/>
          <w:lang w:eastAsia="bg-BG"/>
        </w:rPr>
        <w:t>изпълнение на дейностите в настоящата поръчка. Линейният график следва да бъде в</w:t>
      </w:r>
      <w:r>
        <w:rPr>
          <w:rFonts w:ascii="Times New Roman" w:hAnsi="Times New Roman"/>
          <w:b/>
          <w:bCs/>
          <w:i/>
          <w:iCs/>
          <w:color w:val="000000"/>
          <w:sz w:val="24"/>
          <w:szCs w:val="24"/>
          <w:lang w:eastAsia="bg-BG"/>
        </w:rPr>
        <w:t xml:space="preserve"> </w:t>
      </w:r>
      <w:r w:rsidRPr="00AE12AC">
        <w:rPr>
          <w:rFonts w:ascii="Times New Roman" w:hAnsi="Times New Roman"/>
          <w:b/>
          <w:bCs/>
          <w:i/>
          <w:iCs/>
          <w:color w:val="000000"/>
          <w:sz w:val="24"/>
          <w:szCs w:val="24"/>
          <w:lang w:eastAsia="bg-BG"/>
        </w:rPr>
        <w:t xml:space="preserve">унисон с описанието на който и да е от </w:t>
      </w:r>
      <w:r>
        <w:rPr>
          <w:rFonts w:ascii="Times New Roman" w:hAnsi="Times New Roman"/>
          <w:b/>
          <w:bCs/>
          <w:i/>
          <w:iCs/>
          <w:color w:val="000000"/>
          <w:sz w:val="24"/>
          <w:szCs w:val="24"/>
          <w:lang w:eastAsia="bg-BG"/>
        </w:rPr>
        <w:t>посоченото задължително съдържание</w:t>
      </w:r>
      <w:r w:rsidRPr="00AE12AC">
        <w:rPr>
          <w:rFonts w:ascii="Times New Roman" w:hAnsi="Times New Roman"/>
          <w:b/>
          <w:bCs/>
          <w:i/>
          <w:iCs/>
          <w:color w:val="000000"/>
          <w:sz w:val="24"/>
          <w:szCs w:val="24"/>
          <w:lang w:eastAsia="bg-BG"/>
        </w:rPr>
        <w:t>. При несъответствие</w:t>
      </w:r>
      <w:r>
        <w:rPr>
          <w:rFonts w:ascii="Times New Roman" w:hAnsi="Times New Roman"/>
          <w:b/>
          <w:bCs/>
          <w:i/>
          <w:iCs/>
          <w:color w:val="000000"/>
          <w:sz w:val="24"/>
          <w:szCs w:val="24"/>
          <w:lang w:eastAsia="bg-BG"/>
        </w:rPr>
        <w:t xml:space="preserve"> </w:t>
      </w:r>
      <w:r w:rsidRPr="00AE12AC">
        <w:rPr>
          <w:rFonts w:ascii="Times New Roman" w:hAnsi="Times New Roman"/>
          <w:b/>
          <w:bCs/>
          <w:i/>
          <w:iCs/>
          <w:color w:val="000000"/>
          <w:sz w:val="24"/>
          <w:szCs w:val="24"/>
          <w:lang w:eastAsia="bg-BG"/>
        </w:rPr>
        <w:t xml:space="preserve">между графика за изпълнение и </w:t>
      </w:r>
      <w:r>
        <w:rPr>
          <w:rFonts w:ascii="Times New Roman" w:hAnsi="Times New Roman"/>
          <w:b/>
          <w:bCs/>
          <w:i/>
          <w:iCs/>
          <w:color w:val="000000"/>
          <w:sz w:val="24"/>
          <w:szCs w:val="24"/>
          <w:lang w:eastAsia="bg-BG"/>
        </w:rPr>
        <w:t>тук описаните условия</w:t>
      </w:r>
      <w:r w:rsidRPr="00AE12AC">
        <w:rPr>
          <w:rFonts w:ascii="Times New Roman" w:hAnsi="Times New Roman"/>
          <w:b/>
          <w:bCs/>
          <w:i/>
          <w:iCs/>
          <w:color w:val="000000"/>
          <w:sz w:val="24"/>
          <w:szCs w:val="24"/>
          <w:lang w:eastAsia="bg-BG"/>
        </w:rPr>
        <w:t>, участника се отстранява от</w:t>
      </w:r>
      <w:r>
        <w:rPr>
          <w:rFonts w:ascii="Times New Roman" w:hAnsi="Times New Roman"/>
          <w:b/>
          <w:bCs/>
          <w:i/>
          <w:iCs/>
          <w:color w:val="000000"/>
          <w:sz w:val="24"/>
          <w:szCs w:val="24"/>
          <w:lang w:eastAsia="bg-BG"/>
        </w:rPr>
        <w:t xml:space="preserve"> </w:t>
      </w:r>
      <w:r w:rsidRPr="00AE12AC">
        <w:rPr>
          <w:rFonts w:ascii="Times New Roman" w:hAnsi="Times New Roman"/>
          <w:b/>
          <w:bCs/>
          <w:i/>
          <w:iCs/>
          <w:color w:val="000000"/>
          <w:sz w:val="24"/>
          <w:szCs w:val="24"/>
          <w:lang w:eastAsia="bg-BG"/>
        </w:rPr>
        <w:t>процедурата.</w:t>
      </w:r>
    </w:p>
    <w:p w:rsidR="00901294" w:rsidRDefault="00901294" w:rsidP="00DC6237">
      <w:pPr>
        <w:spacing w:after="0" w:line="240" w:lineRule="auto"/>
        <w:ind w:firstLine="426"/>
        <w:jc w:val="both"/>
        <w:rPr>
          <w:rFonts w:ascii="Times New Roman" w:hAnsi="Times New Roman"/>
          <w:b/>
          <w:bCs/>
          <w:i/>
          <w:iCs/>
          <w:color w:val="000000"/>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58"/>
        <w:gridCol w:w="1791"/>
      </w:tblGrid>
      <w:tr w:rsidR="00901294" w:rsidRPr="00AE64FB" w:rsidTr="00AE64FB">
        <w:tc>
          <w:tcPr>
            <w:tcW w:w="7958" w:type="dxa"/>
          </w:tcPr>
          <w:p w:rsidR="00901294" w:rsidRPr="00AE64FB" w:rsidRDefault="00901294" w:rsidP="00AE64FB">
            <w:pPr>
              <w:spacing w:after="0" w:line="240" w:lineRule="auto"/>
              <w:jc w:val="both"/>
              <w:rPr>
                <w:rFonts w:ascii="Times New Roman" w:hAnsi="Times New Roman"/>
                <w:sz w:val="24"/>
                <w:szCs w:val="24"/>
                <w:lang w:eastAsia="bg-BG"/>
              </w:rPr>
            </w:pPr>
            <w:r w:rsidRPr="00AE64FB">
              <w:rPr>
                <w:rFonts w:ascii="Times New Roman" w:hAnsi="Times New Roman"/>
                <w:sz w:val="24"/>
                <w:szCs w:val="24"/>
                <w:lang w:eastAsia="bg-BG"/>
              </w:rPr>
              <w:t>Офертите на участниците, които отговарят на изискванията на Възложителя, се подлагат на сравнителен анализ, съпоставят се една е друга и се оценяват по следните критерии:</w:t>
            </w:r>
          </w:p>
        </w:tc>
        <w:tc>
          <w:tcPr>
            <w:tcW w:w="1791" w:type="dxa"/>
          </w:tcPr>
          <w:p w:rsidR="00901294" w:rsidRPr="00AE64FB" w:rsidRDefault="00901294" w:rsidP="00AE64FB">
            <w:pPr>
              <w:spacing w:after="0" w:line="240" w:lineRule="auto"/>
              <w:jc w:val="center"/>
              <w:rPr>
                <w:rFonts w:ascii="Times New Roman" w:hAnsi="Times New Roman"/>
                <w:sz w:val="24"/>
                <w:szCs w:val="24"/>
                <w:lang w:eastAsia="bg-BG"/>
              </w:rPr>
            </w:pPr>
            <w:r w:rsidRPr="00AE64FB">
              <w:rPr>
                <w:rFonts w:ascii="Times New Roman" w:hAnsi="Times New Roman"/>
                <w:b/>
                <w:bCs/>
                <w:i/>
                <w:iCs/>
                <w:color w:val="000000"/>
                <w:sz w:val="24"/>
                <w:szCs w:val="24"/>
                <w:lang w:val="en-US"/>
              </w:rPr>
              <w:t xml:space="preserve">max </w:t>
            </w:r>
            <w:r w:rsidRPr="00AE64FB">
              <w:rPr>
                <w:rFonts w:ascii="Times New Roman" w:hAnsi="Times New Roman"/>
                <w:b/>
                <w:bCs/>
                <w:i/>
                <w:iCs/>
                <w:color w:val="000000"/>
                <w:sz w:val="24"/>
                <w:szCs w:val="24"/>
                <w:lang w:eastAsia="bg-BG"/>
              </w:rPr>
              <w:t>40</w:t>
            </w:r>
          </w:p>
        </w:tc>
      </w:tr>
      <w:tr w:rsidR="00901294" w:rsidRPr="00AE64FB" w:rsidTr="00AE64FB">
        <w:tc>
          <w:tcPr>
            <w:tcW w:w="7958" w:type="dxa"/>
          </w:tcPr>
          <w:p w:rsidR="00901294" w:rsidRPr="00AE64FB" w:rsidRDefault="00901294" w:rsidP="00AE64FB">
            <w:pPr>
              <w:spacing w:after="0" w:line="240" w:lineRule="auto"/>
              <w:ind w:firstLine="592"/>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всички видове работи, последователността на извършването им и технологията на изпълнение. Предложения за осигуряване на по-добро качество и устойчивост на влаганите материали, техники на изпълнение, насочени към гарантиране на по-голяма устойчивост при обслужване на обекта, ефективност и дълготрайност на съоръжението, според предложенията на участниците в съответствие с техническата спецификация. Предложения за използване на материали с по-добри показатели от предписаните в техническата спецификация с цел постигане на по-високо качество от това, посочено в техническата документация на обекта. Обектът е разделен по характерни точки по дължина, с описание на ключовите проблеми по време на изпълнение на отделните етапи. Представено е описание, обозначаващо взаимовръзката между отделните действия и връзката им с използваното оборудване. Описанието съответства на Графика за изпълнение и последователността на отделните дейности.</w:t>
            </w:r>
          </w:p>
          <w:p w:rsidR="00901294" w:rsidRPr="00AE64FB" w:rsidRDefault="00901294" w:rsidP="00AE64FB">
            <w:pPr>
              <w:spacing w:after="0" w:line="240" w:lineRule="auto"/>
              <w:ind w:firstLine="592"/>
              <w:jc w:val="both"/>
              <w:rPr>
                <w:rFonts w:ascii="Times New Roman" w:hAnsi="Times New Roman"/>
                <w:sz w:val="24"/>
                <w:szCs w:val="24"/>
                <w:lang w:eastAsia="bg-BG"/>
              </w:rPr>
            </w:pPr>
            <w:r w:rsidRPr="00AE64FB">
              <w:rPr>
                <w:rFonts w:ascii="Times New Roman" w:hAnsi="Times New Roman"/>
                <w:sz w:val="24"/>
                <w:szCs w:val="24"/>
                <w:lang w:eastAsia="bg-BG"/>
              </w:rPr>
              <w:t xml:space="preserve">Техническото предложение съдържа описание на организация на строителната площадка (складиране на материали и оборудване, охрана на обекта, пропускателен режим и мерки за безопасност), през целия период на изпълнение. Описанието съответства на логиката на Графика за изпълнение и последователността на отделните дейности. Предложени са иновативни подходи, които да гарантират по-добра организация. </w:t>
            </w:r>
          </w:p>
          <w:p w:rsidR="00901294" w:rsidRPr="00AE64FB" w:rsidRDefault="00901294" w:rsidP="00AE64FB">
            <w:pPr>
              <w:spacing w:after="0" w:line="240" w:lineRule="auto"/>
              <w:ind w:firstLine="592"/>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организацията на човешките ресурси, необходими за изпълнение на проекта и детайлно обяснение на връзката между начина на разполагане на персонала и отделните дейности. Описанието съответства на логиката на Графика за изпълнение и последователността на отделните дейности. Предложени са иновативни методи при организация на човешките ресурси, които ще подобрят качеството на извършваните СМР. Предложени са методи за контрол на качеството, които ще гарантират своевременното и качествено изпълнение на възложените СМР. Предложението не се ограничава до последователно изброяване, а съдържа пояснения и обяснителни текстове.</w:t>
            </w:r>
          </w:p>
          <w:p w:rsidR="00901294" w:rsidRPr="00AE64FB" w:rsidRDefault="00901294" w:rsidP="00AE64FB">
            <w:pPr>
              <w:spacing w:after="0" w:line="240" w:lineRule="auto"/>
              <w:ind w:firstLine="596"/>
              <w:jc w:val="both"/>
              <w:rPr>
                <w:rFonts w:ascii="Times New Roman" w:hAnsi="Times New Roman"/>
                <w:sz w:val="24"/>
                <w:szCs w:val="24"/>
                <w:lang w:eastAsia="bg-BG"/>
              </w:rPr>
            </w:pPr>
          </w:p>
        </w:tc>
        <w:tc>
          <w:tcPr>
            <w:tcW w:w="1791" w:type="dxa"/>
          </w:tcPr>
          <w:p w:rsidR="00901294" w:rsidRPr="00AE64FB" w:rsidRDefault="00901294" w:rsidP="00AE64FB">
            <w:pPr>
              <w:spacing w:after="0" w:line="240" w:lineRule="auto"/>
              <w:jc w:val="both"/>
              <w:rPr>
                <w:rFonts w:ascii="Times New Roman" w:hAnsi="Times New Roman"/>
                <w:sz w:val="24"/>
                <w:szCs w:val="24"/>
                <w:lang w:eastAsia="bg-BG"/>
              </w:rPr>
            </w:pPr>
            <w:r w:rsidRPr="00AE64FB">
              <w:rPr>
                <w:rFonts w:ascii="Times New Roman" w:hAnsi="Times New Roman"/>
                <w:sz w:val="24"/>
                <w:szCs w:val="24"/>
                <w:lang w:eastAsia="bg-BG"/>
              </w:rPr>
              <w:t xml:space="preserve">40 точки </w:t>
            </w:r>
          </w:p>
        </w:tc>
      </w:tr>
      <w:tr w:rsidR="00901294" w:rsidRPr="00AE64FB" w:rsidTr="00AE64FB">
        <w:tc>
          <w:tcPr>
            <w:tcW w:w="7958" w:type="dxa"/>
          </w:tcPr>
          <w:p w:rsidR="00901294" w:rsidRPr="00AE64FB" w:rsidRDefault="00901294"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 xml:space="preserve">Техническото предложение съдържа описание на всички видове работи, последователността на извършването им и технологията на изпълнение. Предложения за осигуряване на по-добро качество и устойчивост на влаганите материали, техники на изпълнение, насочени към гарантиране на по-голяма сигурност при обслужване на обекта, ефективност и дълготрайност на съоръжението, според предложенията на участниците в съответствие с техническата спецификация. Обектът е разделен по характерни точки по дължина, с описание на ключовите проблеми по време на изпълнение на отделните етапи. Описанието съответства на Графика за изпълнение и последователността на отделните дейности. </w:t>
            </w:r>
          </w:p>
          <w:p w:rsidR="00901294" w:rsidRPr="00AE64FB" w:rsidRDefault="00901294"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 на строителната площадка (складиране на материали и оборудване, охрана на обекта, пропускателен режим и мерки за безопасност), през целия период на изпълнение. Описанието съответства на логиката на Графика за изпълнение и последователността на отделните дейности. Описани са мерките, които ще се предприемат, за да се гарантира опазване на околната среда по време на извършване на СМР.</w:t>
            </w:r>
          </w:p>
          <w:p w:rsidR="00901294" w:rsidRPr="00AE64FB" w:rsidRDefault="00901294"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организацията на човешките ресурси, необходими за изпълнение на проекта и детайлно обяснение на връзката между начина на разполагане на персонала и отделните дейности. Описанието съответства на логиката на Графика за изпълнение и последователността на отделните дейности. Предложени са методи за контрол на качеството, които ще гарантират своевременното и качествено изпълнение на възложените СМР.</w:t>
            </w:r>
          </w:p>
          <w:p w:rsidR="00901294" w:rsidRPr="00AE64FB" w:rsidRDefault="00901294"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Констатират се до 2 /две/ разминавания/несъответствия, които не правят офертата неотговаряща на условията на процедурата.</w:t>
            </w:r>
          </w:p>
          <w:p w:rsidR="00901294" w:rsidRPr="00AE64FB" w:rsidRDefault="00901294" w:rsidP="00AE64FB">
            <w:pPr>
              <w:spacing w:after="0" w:line="240" w:lineRule="auto"/>
              <w:jc w:val="both"/>
              <w:rPr>
                <w:rFonts w:ascii="Times New Roman" w:hAnsi="Times New Roman"/>
                <w:sz w:val="24"/>
                <w:szCs w:val="24"/>
                <w:lang w:eastAsia="bg-BG"/>
              </w:rPr>
            </w:pPr>
          </w:p>
        </w:tc>
        <w:tc>
          <w:tcPr>
            <w:tcW w:w="1791" w:type="dxa"/>
          </w:tcPr>
          <w:p w:rsidR="00901294" w:rsidRPr="00AE64FB" w:rsidRDefault="00901294" w:rsidP="00AE64FB">
            <w:pPr>
              <w:spacing w:after="0" w:line="240" w:lineRule="auto"/>
              <w:jc w:val="both"/>
              <w:rPr>
                <w:rFonts w:ascii="Times New Roman" w:hAnsi="Times New Roman"/>
                <w:sz w:val="24"/>
                <w:szCs w:val="24"/>
                <w:lang w:eastAsia="bg-BG"/>
              </w:rPr>
            </w:pPr>
            <w:r w:rsidRPr="00AE64FB">
              <w:rPr>
                <w:rFonts w:ascii="Times New Roman" w:hAnsi="Times New Roman"/>
                <w:sz w:val="24"/>
                <w:szCs w:val="24"/>
                <w:lang w:eastAsia="bg-BG"/>
              </w:rPr>
              <w:t>20 точки</w:t>
            </w:r>
          </w:p>
        </w:tc>
      </w:tr>
      <w:tr w:rsidR="00901294" w:rsidRPr="00AE64FB" w:rsidTr="00AE64FB">
        <w:tc>
          <w:tcPr>
            <w:tcW w:w="7958" w:type="dxa"/>
          </w:tcPr>
          <w:p w:rsidR="00901294" w:rsidRPr="00AE64FB" w:rsidRDefault="00901294"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всички видове работи, последователността на извършването им и технологията на</w:t>
            </w:r>
          </w:p>
          <w:p w:rsidR="00901294" w:rsidRPr="00AE64FB" w:rsidRDefault="00901294" w:rsidP="00AE64FB">
            <w:pPr>
              <w:spacing w:after="0" w:line="240" w:lineRule="auto"/>
              <w:jc w:val="both"/>
              <w:rPr>
                <w:rFonts w:ascii="Times New Roman" w:hAnsi="Times New Roman"/>
                <w:sz w:val="24"/>
                <w:szCs w:val="24"/>
                <w:lang w:eastAsia="bg-BG"/>
              </w:rPr>
            </w:pPr>
            <w:r w:rsidRPr="00AE64FB">
              <w:rPr>
                <w:rFonts w:ascii="Times New Roman" w:hAnsi="Times New Roman"/>
                <w:sz w:val="24"/>
                <w:szCs w:val="24"/>
                <w:lang w:eastAsia="bg-BG"/>
              </w:rPr>
              <w:t xml:space="preserve">изпълнение. Обектът е разделен по характерни точки по дължина, с описание на ключовите проблеми по време на изпълнение на отделните етапи. Представено е описание, обозначаващо взаимовръзката между отделните действия и връзката им с използваното оборудване. Описанието съответства на Графика за изпълнение, но е допуснато разминаване и/или несъответствие в изложението на отделните дейности. </w:t>
            </w:r>
          </w:p>
          <w:p w:rsidR="00901294" w:rsidRPr="00AE64FB" w:rsidRDefault="00901294"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 на строителната площадка (складиране на материали и оборудване, охрана на обекта, пропускателен режим и мерки за безопасност), през целия период на изпълнение. Описанието съответства на логиката на Графика за изпълнение и последователността на отделните дейности. Допуснато е несъответствие и/или разминаване в описаните на дейностите, предвидени за изпълнение и приложения линеен график и/или не са описани всички дейности/етапи от предмета на поръчката, описани в техническата спецификация и/или са допуснати отклонения от приложими нормативни технически правила за технология на изпълнение.</w:t>
            </w:r>
          </w:p>
          <w:p w:rsidR="00901294" w:rsidRPr="00AE64FB" w:rsidRDefault="00901294"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организацията на човешките ресурси, необходими за изпълнение на проекта, но не е представено детайлно обяснение на връзката между начина на разполагане на персонала и отделните дейности и/или са допуснати несъответствия между описания персонал и срока за изпълнение и/или конкретни дейности от предмета на поръчката.</w:t>
            </w:r>
          </w:p>
          <w:p w:rsidR="00901294" w:rsidRPr="00AE64FB" w:rsidRDefault="00901294"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Констатират се повече от 2 /две/ несъответствия/разминавания на техническото предложение с изискванията за изпълнение на поръчката.</w:t>
            </w:r>
          </w:p>
        </w:tc>
        <w:tc>
          <w:tcPr>
            <w:tcW w:w="1791" w:type="dxa"/>
          </w:tcPr>
          <w:p w:rsidR="00901294" w:rsidRPr="00AE64FB" w:rsidRDefault="00901294" w:rsidP="00AE64FB">
            <w:pPr>
              <w:spacing w:after="0" w:line="240" w:lineRule="auto"/>
              <w:jc w:val="center"/>
              <w:rPr>
                <w:rFonts w:ascii="Times New Roman" w:hAnsi="Times New Roman"/>
                <w:sz w:val="24"/>
                <w:szCs w:val="24"/>
                <w:lang w:eastAsia="bg-BG"/>
              </w:rPr>
            </w:pPr>
            <w:r w:rsidRPr="00AE64FB">
              <w:rPr>
                <w:rFonts w:ascii="Times New Roman" w:hAnsi="Times New Roman"/>
                <w:sz w:val="24"/>
                <w:szCs w:val="24"/>
                <w:lang w:eastAsia="bg-BG"/>
              </w:rPr>
              <w:t>10 точки</w:t>
            </w:r>
          </w:p>
        </w:tc>
      </w:tr>
      <w:tr w:rsidR="00901294" w:rsidRPr="00AE64FB" w:rsidTr="00AE64FB">
        <w:tc>
          <w:tcPr>
            <w:tcW w:w="7958" w:type="dxa"/>
          </w:tcPr>
          <w:p w:rsidR="00901294" w:rsidRPr="00AE64FB" w:rsidRDefault="00901294" w:rsidP="00AE64FB">
            <w:pPr>
              <w:spacing w:after="0" w:line="240" w:lineRule="auto"/>
              <w:jc w:val="both"/>
              <w:rPr>
                <w:rFonts w:ascii="Times New Roman" w:hAnsi="Times New Roman"/>
                <w:i/>
                <w:sz w:val="24"/>
                <w:szCs w:val="24"/>
                <w:lang w:eastAsia="bg-BG"/>
              </w:rPr>
            </w:pPr>
            <w:r w:rsidRPr="00AE64FB">
              <w:rPr>
                <w:rFonts w:ascii="Times New Roman" w:hAnsi="Times New Roman"/>
                <w:i/>
                <w:sz w:val="24"/>
                <w:szCs w:val="24"/>
                <w:lang w:eastAsia="bg-BG"/>
              </w:rPr>
              <w:t>*Под «Иновативен подход/метод» следва да се разбира нов и по-ефективен метод за организация и/или осъществяване на строителството, чрез който се пести време и/или се постига по-висока устойчивост и/или се постига по-голяма здравина и/или се постига по-висока безопасност при използване на съоръжението, а от тук и повишаване на жизнения цикъл на изграденото и други подобни.</w:t>
            </w:r>
          </w:p>
          <w:p w:rsidR="00901294" w:rsidRPr="00AE64FB" w:rsidRDefault="00901294" w:rsidP="00AE64FB">
            <w:pPr>
              <w:spacing w:after="0" w:line="240" w:lineRule="auto"/>
              <w:jc w:val="both"/>
              <w:rPr>
                <w:rFonts w:ascii="Times New Roman" w:hAnsi="Times New Roman"/>
                <w:i/>
                <w:sz w:val="24"/>
                <w:szCs w:val="24"/>
                <w:lang w:eastAsia="bg-BG"/>
              </w:rPr>
            </w:pPr>
            <w:r w:rsidRPr="00AE64FB">
              <w:rPr>
                <w:rFonts w:ascii="Times New Roman" w:hAnsi="Times New Roman"/>
                <w:i/>
                <w:sz w:val="24"/>
                <w:szCs w:val="24"/>
                <w:lang w:eastAsia="bg-BG"/>
              </w:rPr>
              <w:t>** Под „разминаване“ следва да се разбира отклонение от заложените от възложителя изисквания по отношение на вид, обем, количество, последователност на дейностите, включени в предмета на поръчката и предложението на участника.</w:t>
            </w:r>
          </w:p>
          <w:p w:rsidR="00901294" w:rsidRPr="00AE64FB" w:rsidRDefault="00901294" w:rsidP="00AE64FB">
            <w:pPr>
              <w:spacing w:after="0" w:line="240" w:lineRule="auto"/>
              <w:jc w:val="both"/>
              <w:rPr>
                <w:rFonts w:ascii="Times New Roman" w:hAnsi="Times New Roman"/>
                <w:i/>
                <w:sz w:val="24"/>
                <w:szCs w:val="24"/>
                <w:lang w:eastAsia="bg-BG"/>
              </w:rPr>
            </w:pPr>
            <w:r w:rsidRPr="00AE64FB">
              <w:rPr>
                <w:rFonts w:ascii="Times New Roman" w:hAnsi="Times New Roman"/>
                <w:i/>
                <w:sz w:val="24"/>
                <w:szCs w:val="24"/>
                <w:lang w:eastAsia="bg-BG"/>
              </w:rPr>
              <w:t>*** Под „несъответствие“ следва да се разбира допуснато противоречие между предложенията на участника в техническото предложение и линейния график за изпълнение и/или диаграмата на работната ръка и/или техническата спецификация на процедурата, както и когато е допусната липса в описанието на някоя от дейностите от предмета на процедурата (като вид и/или като последователност).</w:t>
            </w:r>
          </w:p>
          <w:p w:rsidR="00901294" w:rsidRPr="00AE64FB" w:rsidRDefault="00901294" w:rsidP="00AE64FB">
            <w:pPr>
              <w:spacing w:after="0" w:line="240" w:lineRule="auto"/>
              <w:jc w:val="both"/>
              <w:rPr>
                <w:rFonts w:ascii="Times New Roman" w:hAnsi="Times New Roman"/>
                <w:i/>
                <w:sz w:val="24"/>
                <w:szCs w:val="24"/>
                <w:lang w:eastAsia="bg-BG"/>
              </w:rPr>
            </w:pPr>
            <w:r w:rsidRPr="00AE64FB">
              <w:rPr>
                <w:rFonts w:ascii="Times New Roman" w:hAnsi="Times New Roman"/>
                <w:i/>
                <w:sz w:val="24"/>
                <w:szCs w:val="24"/>
                <w:lang w:eastAsia="bg-BG"/>
              </w:rPr>
              <w:t>При наличие на констатирано разминаване/несъответствие на техническото предложение с техническата спецификация на процедурата за което не може да се установи от останалите му части неговото точно съдържание и значение и което застрашава изпълнението предмета на поръчката, офертата на участника ще бъде отстранена от участие.</w:t>
            </w:r>
          </w:p>
        </w:tc>
        <w:tc>
          <w:tcPr>
            <w:tcW w:w="1791" w:type="dxa"/>
          </w:tcPr>
          <w:p w:rsidR="00901294" w:rsidRPr="00AE64FB" w:rsidRDefault="00901294" w:rsidP="00AE64FB">
            <w:pPr>
              <w:spacing w:after="0" w:line="240" w:lineRule="auto"/>
              <w:jc w:val="center"/>
              <w:rPr>
                <w:rFonts w:ascii="Times New Roman" w:hAnsi="Times New Roman"/>
                <w:sz w:val="24"/>
                <w:szCs w:val="24"/>
                <w:lang w:eastAsia="bg-BG"/>
              </w:rPr>
            </w:pPr>
          </w:p>
        </w:tc>
      </w:tr>
    </w:tbl>
    <w:p w:rsidR="00901294" w:rsidRDefault="00901294" w:rsidP="00DC6237">
      <w:pPr>
        <w:spacing w:after="0" w:line="240" w:lineRule="auto"/>
        <w:ind w:firstLine="426"/>
        <w:jc w:val="both"/>
        <w:rPr>
          <w:rFonts w:ascii="Times New Roman" w:hAnsi="Times New Roman"/>
          <w:sz w:val="24"/>
          <w:szCs w:val="24"/>
          <w:lang w:eastAsia="bg-BG"/>
        </w:rPr>
      </w:pPr>
    </w:p>
    <w:p w:rsidR="00901294" w:rsidRDefault="00901294" w:rsidP="00531BA6">
      <w:pPr>
        <w:spacing w:after="0" w:line="240" w:lineRule="auto"/>
        <w:jc w:val="both"/>
        <w:rPr>
          <w:rFonts w:ascii="Times New Roman" w:hAnsi="Times New Roman"/>
          <w:sz w:val="24"/>
          <w:szCs w:val="24"/>
          <w:lang w:eastAsia="bg-BG"/>
        </w:rPr>
      </w:pPr>
    </w:p>
    <w:p w:rsidR="00901294" w:rsidRDefault="00901294" w:rsidP="00BD0734">
      <w:pPr>
        <w:spacing w:after="0" w:line="240" w:lineRule="auto"/>
        <w:ind w:firstLine="708"/>
        <w:jc w:val="both"/>
        <w:rPr>
          <w:rFonts w:ascii="Times New Roman" w:hAnsi="Times New Roman"/>
          <w:color w:val="000000"/>
          <w:sz w:val="24"/>
          <w:szCs w:val="24"/>
          <w:lang w:eastAsia="bg-BG"/>
        </w:rPr>
      </w:pPr>
      <w:r>
        <w:rPr>
          <w:rFonts w:ascii="Times New Roman" w:hAnsi="Times New Roman"/>
          <w:b/>
          <w:color w:val="000000"/>
          <w:sz w:val="24"/>
          <w:szCs w:val="24"/>
          <w:lang w:eastAsia="bg-BG"/>
        </w:rPr>
        <w:t>5</w:t>
      </w:r>
      <w:r w:rsidRPr="00BD0734">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Общата комплексна оценка за класиране на участниците се формира при следната</w:t>
      </w:r>
      <w:r>
        <w:rPr>
          <w:rFonts w:ascii="Times New Roman" w:hAnsi="Times New Roman"/>
          <w:color w:val="000000"/>
          <w:sz w:val="24"/>
          <w:szCs w:val="24"/>
          <w:lang w:eastAsia="bg-BG"/>
        </w:rPr>
        <w:t xml:space="preserve"> формула: </w:t>
      </w:r>
    </w:p>
    <w:p w:rsidR="00901294" w:rsidRPr="008D7106" w:rsidRDefault="00901294" w:rsidP="00BD0734">
      <w:pPr>
        <w:spacing w:after="0" w:line="240" w:lineRule="auto"/>
        <w:ind w:firstLine="708"/>
        <w:jc w:val="both"/>
        <w:rPr>
          <w:rFonts w:ascii="Times New Roman" w:hAnsi="Times New Roman"/>
          <w:b/>
          <w:sz w:val="24"/>
          <w:szCs w:val="24"/>
          <w:lang w:eastAsia="bg-BG"/>
        </w:rPr>
      </w:pPr>
      <w:r>
        <w:rPr>
          <w:rFonts w:ascii="Times New Roman" w:hAnsi="Times New Roman"/>
          <w:b/>
          <w:color w:val="000000"/>
          <w:sz w:val="24"/>
          <w:szCs w:val="24"/>
          <w:lang w:eastAsia="bg-BG"/>
        </w:rPr>
        <w:t>КО = О1 + О2 + О3 + О4</w:t>
      </w:r>
    </w:p>
    <w:p w:rsidR="00901294" w:rsidRDefault="00901294" w:rsidP="008D7106">
      <w:pPr>
        <w:spacing w:after="0" w:line="240" w:lineRule="auto"/>
        <w:jc w:val="both"/>
        <w:rPr>
          <w:rFonts w:ascii="Times New Roman" w:hAnsi="Times New Roman"/>
          <w:color w:val="000000"/>
          <w:sz w:val="24"/>
          <w:szCs w:val="24"/>
          <w:u w:val="single"/>
          <w:lang w:eastAsia="bg-BG"/>
        </w:rPr>
      </w:pPr>
    </w:p>
    <w:p w:rsidR="00901294" w:rsidRPr="00DC6237" w:rsidRDefault="00901294" w:rsidP="008D7106">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Максималната Обща комплексна оценка (КО) е 100 точки.</w:t>
      </w:r>
    </w:p>
    <w:p w:rsidR="00901294" w:rsidRDefault="00901294" w:rsidP="008D7106">
      <w:pPr>
        <w:spacing w:after="0" w:line="240" w:lineRule="auto"/>
        <w:jc w:val="both"/>
        <w:rPr>
          <w:rFonts w:ascii="Times New Roman" w:hAnsi="Times New Roman"/>
          <w:color w:val="000000"/>
          <w:sz w:val="24"/>
          <w:szCs w:val="24"/>
          <w:lang w:eastAsia="bg-BG"/>
        </w:rPr>
      </w:pPr>
    </w:p>
    <w:p w:rsidR="00901294" w:rsidRPr="00DC6237" w:rsidRDefault="00901294" w:rsidP="008D7106">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Комисията прилага </w:t>
      </w:r>
      <w:r>
        <w:rPr>
          <w:rFonts w:ascii="Times New Roman" w:hAnsi="Times New Roman"/>
          <w:color w:val="000000"/>
          <w:sz w:val="24"/>
          <w:szCs w:val="24"/>
          <w:lang w:eastAsia="bg-BG"/>
        </w:rPr>
        <w:t xml:space="preserve">гореописаната </w:t>
      </w:r>
      <w:r w:rsidRPr="00DC6237">
        <w:rPr>
          <w:rFonts w:ascii="Times New Roman" w:hAnsi="Times New Roman"/>
          <w:color w:val="000000"/>
          <w:sz w:val="24"/>
          <w:szCs w:val="24"/>
          <w:lang w:eastAsia="bg-BG"/>
        </w:rPr>
        <w:t>методи</w:t>
      </w:r>
      <w:r>
        <w:rPr>
          <w:rFonts w:ascii="Times New Roman" w:hAnsi="Times New Roman"/>
          <w:color w:val="000000"/>
          <w:sz w:val="24"/>
          <w:szCs w:val="24"/>
          <w:lang w:eastAsia="bg-BG"/>
        </w:rPr>
        <w:t>ката на оценяване и извършва к</w:t>
      </w:r>
      <w:r w:rsidRPr="00DC6237">
        <w:rPr>
          <w:rFonts w:ascii="Times New Roman" w:hAnsi="Times New Roman"/>
          <w:color w:val="000000"/>
          <w:sz w:val="24"/>
          <w:szCs w:val="24"/>
          <w:lang w:eastAsia="bg-BG"/>
        </w:rPr>
        <w:t xml:space="preserve">ласиране на допуснатите оферти в низходящ ред въз основа </w:t>
      </w:r>
      <w:r>
        <w:rPr>
          <w:rFonts w:ascii="Times New Roman" w:hAnsi="Times New Roman"/>
          <w:color w:val="000000"/>
          <w:sz w:val="24"/>
          <w:szCs w:val="24"/>
          <w:lang w:eastAsia="bg-BG"/>
        </w:rPr>
        <w:t>на получените комплексни участници</w:t>
      </w:r>
      <w:r w:rsidRPr="00DC6237">
        <w:rPr>
          <w:rFonts w:ascii="Times New Roman" w:hAnsi="Times New Roman"/>
          <w:color w:val="000000"/>
          <w:sz w:val="24"/>
          <w:szCs w:val="24"/>
          <w:lang w:eastAsia="bg-BG"/>
        </w:rPr>
        <w:t>.</w:t>
      </w:r>
    </w:p>
    <w:p w:rsidR="00901294" w:rsidRDefault="00901294" w:rsidP="002179D8">
      <w:pPr>
        <w:jc w:val="both"/>
        <w:rPr>
          <w:rFonts w:ascii="Times New Roman" w:hAnsi="Times New Roman"/>
          <w:sz w:val="24"/>
          <w:szCs w:val="24"/>
        </w:rPr>
      </w:pPr>
    </w:p>
    <w:p w:rsidR="00901294" w:rsidRDefault="00901294" w:rsidP="002179D8">
      <w:pPr>
        <w:jc w:val="both"/>
        <w:rPr>
          <w:rFonts w:ascii="Times New Roman" w:hAnsi="Times New Roman"/>
          <w:sz w:val="24"/>
          <w:szCs w:val="24"/>
        </w:rPr>
      </w:pPr>
    </w:p>
    <w:p w:rsidR="00901294" w:rsidRDefault="00901294" w:rsidP="00DD0FAE">
      <w:pPr>
        <w:suppressAutoHyphens/>
        <w:spacing w:afterLines="40" w:line="240" w:lineRule="auto"/>
        <w:jc w:val="center"/>
        <w:rPr>
          <w:rFonts w:ascii="Times New Roman" w:hAnsi="Times New Roman"/>
          <w:b/>
          <w:bCs/>
          <w:color w:val="000000"/>
          <w:sz w:val="24"/>
          <w:szCs w:val="24"/>
          <w:lang w:eastAsia="ar-SA"/>
        </w:rPr>
      </w:pPr>
      <w:r w:rsidRPr="00616843">
        <w:rPr>
          <w:rFonts w:ascii="Times New Roman" w:hAnsi="Times New Roman"/>
          <w:b/>
          <w:bCs/>
          <w:color w:val="000000"/>
          <w:sz w:val="24"/>
          <w:szCs w:val="24"/>
          <w:shd w:val="clear" w:color="auto" w:fill="D5DCE4"/>
          <w:lang w:val="en-US" w:eastAsia="ar-SA"/>
        </w:rPr>
        <w:t>VI</w:t>
      </w:r>
      <w:r w:rsidRPr="00C9629E">
        <w:rPr>
          <w:rFonts w:ascii="Times New Roman" w:hAnsi="Times New Roman"/>
          <w:b/>
          <w:bCs/>
          <w:color w:val="000000"/>
          <w:sz w:val="24"/>
          <w:szCs w:val="24"/>
          <w:shd w:val="clear" w:color="auto" w:fill="D5DCE4"/>
          <w:lang w:eastAsia="ar-SA"/>
        </w:rPr>
        <w:t xml:space="preserve">. </w:t>
      </w:r>
      <w:r w:rsidRPr="00616843">
        <w:rPr>
          <w:rFonts w:ascii="Times New Roman" w:hAnsi="Times New Roman"/>
          <w:b/>
          <w:bCs/>
          <w:color w:val="000000"/>
          <w:sz w:val="24"/>
          <w:szCs w:val="24"/>
          <w:shd w:val="clear" w:color="auto" w:fill="D5DCE4"/>
          <w:lang w:eastAsia="ar-SA"/>
        </w:rPr>
        <w:t>ПРОЦЕДУРА ПО РАЗГЛЕЖДАНЕ, ОЦЕНЯВАНЕ И КЛАСИРАНЕ НА ОФЕРТИТЕ</w:t>
      </w:r>
      <w:r>
        <w:rPr>
          <w:rFonts w:ascii="Times New Roman" w:hAnsi="Times New Roman"/>
          <w:b/>
          <w:bCs/>
          <w:color w:val="000000"/>
          <w:sz w:val="24"/>
          <w:szCs w:val="24"/>
          <w:lang w:eastAsia="ar-SA"/>
        </w:rPr>
        <w:t xml:space="preserve"> </w:t>
      </w:r>
    </w:p>
    <w:p w:rsidR="00901294" w:rsidRPr="00FC55EC" w:rsidRDefault="00901294" w:rsidP="00DD0FAE">
      <w:pPr>
        <w:suppressAutoHyphens/>
        <w:spacing w:afterLines="40" w:line="240" w:lineRule="auto"/>
        <w:jc w:val="center"/>
        <w:rPr>
          <w:rFonts w:ascii="Times New Roman" w:hAnsi="Times New Roman"/>
          <w:b/>
          <w:bCs/>
          <w:color w:val="000000"/>
          <w:sz w:val="24"/>
          <w:szCs w:val="24"/>
          <w:lang w:eastAsia="ar-SA"/>
        </w:rPr>
      </w:pP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Възложителят назначава комисия за разглеждане и оценка на офертите. Комисията се състои от нечетен брой членове.</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 xml:space="preserve">След изтичането на срока за получаване на заявления за участие или на оферти възложителят назначава комисията по чл. 103, ал. 1 ЗОП със заповед, в която определя: </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поименния състав и лицето, определено за председател;</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сроковете за извършване на работата;</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3. място на съхранение на документите, свързани с обществената поръчка, до приключване работата на комисията.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Членове на комисията, могат да са и външни лица. В тези случаи,  възложителят сключва писмен договор с всяко от лицата, привлечени като председател или членове на комисията.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Председателят на комисията:</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свиква заседанията на комисията и определя график за работата й;</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информира възложителя за всички обстоятелства, които препятстват изпълнението  на поставените задачи в посочените срокове;</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3. отговаря за правилното съхранение на документите до предаването им за архивиране;</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4. прави предложения за замяна на членове на комисията при установена невъзможност някой от тях да изпълнява задълженията си.</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Членовете на комисията:</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участват в заседанията на комисията;</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лично разглеждат документите, участват при вземането на решения и поставят оценки на офертите;</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3. подписват всички протоколи от работата на комисията.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Решенията на комисията се вземат с обикновено мнозинство.</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Когато член на комисия не е съгласен с решенията и предложенията на комисията, той подписва съответните документи с особено мнение. Особеното мнение се аргументира писмено, като мотивите са неразделна част от протокола.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Членовете на комисията представят на възложителя декларация по чл. 103, ал. 2 ЗОП след получаване на списъка с участниците и на всеки етап от процедурата, когато настъпи промяна в декларираните данни. Всеки член на комисията е длъжен да си направи самоотвод, когато установи, че:</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по обективни причини не може да изпълнява задълженията си;</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е възникнал конфликт на интереси.</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Възложителят отстранява член на комисията, за когото установи, че е налице конфликт на интереси с участник. В тези случаи възложителят определя със заповед нов член на комисията.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Действията на отстранения член, свързани с разглеждане на офертите и с оценяване на предложенията на участниците, след настъпване на установените обстоятелства не се вземат предвид и се извършват, отначало, от новия член.</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Членовете на комисията са длъжни да пазят в тайна обстоятелствата, които са узнали във връзка със своята работа в комисията.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Комисията и всеки от членовете й са независими при изразяване на становища и вземане на решения, като в действията си се ръководят единствено от закона.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 xml:space="preserve">Всеки член на комисия е длъжен незабавно да докладва на възложителя случаите, при които е поставен под натиск да вземе нерегламентирано решение в полза на определен участник. </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Назначената от възложителя комисия съставя протокол за извършване на подбора на участниците, разглеждането, оценката и класирането на офертите.</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Протоколът  се представя на възложителя за утвърждаване.</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Когато в хода на работата възникнат основателни съмнения за споразумения, решения или съгласувани практики между участници по смисъла на чл.15 от Закона за защита на конкуренцията, това обстоятелство се посочва в протокола от работата на комисията.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В 10-дневен срок от получаването на протокола, възложителят го утвърждава или го връща на комисията с писмени указания, когато:</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информацията в него не е достатъчна за вземането на решение за приключване на процедурата, и/или</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констатира нарушение в работата на комисията, което може да бъде отстранено, без това да налага прекратяване на процедурата.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Указанията не могат да насочват към конкретен изпълнител или към определени заключения от страна на комисията, а само да указват:</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каква информация трябва да се включи, така че да са налице достатъчно мотиви, които обосновават предложенията на комисията в случаите, когато информацията в протокола не е достатъчна за вземането на решение за приключване на процедурата;</w:t>
      </w:r>
    </w:p>
    <w:p w:rsidR="00901294" w:rsidRPr="001238F7" w:rsidRDefault="00901294"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нарушението, което трябва да се отстрани в случаите, когато констатира нарушение в работата на комисията, което може да бъде отстранено, без това да налага прекратяване на процедурата.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В 10-дневен срок от утвърждаване на протокола възложителят издава решение за определяне на изпълнител или за прекратяване на процедурата. При прекратяване на процедурата се прилагат основанията по чл. 110 от ЗОП.</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Решението за избор на изпълнител или прекратяване на публичното състезание се изпращат в един и същи ден на участниците и се публикуват в профила на купувача.</w:t>
      </w:r>
    </w:p>
    <w:p w:rsidR="00901294" w:rsidRPr="00C9629E" w:rsidRDefault="00901294" w:rsidP="001238F7">
      <w:pPr>
        <w:keepNext/>
        <w:numPr>
          <w:ilvl w:val="2"/>
          <w:numId w:val="0"/>
        </w:numPr>
        <w:tabs>
          <w:tab w:val="num" w:pos="0"/>
        </w:tabs>
        <w:suppressAutoHyphens/>
        <w:spacing w:before="240" w:after="60" w:line="240" w:lineRule="auto"/>
        <w:ind w:left="720" w:hanging="720"/>
        <w:outlineLvl w:val="2"/>
        <w:rPr>
          <w:rFonts w:ascii="Times New Roman" w:hAnsi="Times New Roman" w:cs="Arial"/>
          <w:b/>
          <w:bCs/>
          <w:sz w:val="24"/>
          <w:szCs w:val="24"/>
          <w:lang w:eastAsia="ar-SA"/>
        </w:rPr>
      </w:pPr>
      <w:r w:rsidRPr="00C9629E">
        <w:rPr>
          <w:rFonts w:ascii="Times New Roman" w:hAnsi="Times New Roman" w:cs="Arial"/>
          <w:b/>
          <w:bCs/>
          <w:sz w:val="24"/>
          <w:szCs w:val="24"/>
          <w:lang w:eastAsia="ar-SA"/>
        </w:rPr>
        <w:t xml:space="preserve">            Работа на комисията</w:t>
      </w:r>
    </w:p>
    <w:p w:rsidR="00901294" w:rsidRPr="001238F7" w:rsidRDefault="00901294"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Комисията започва работа след получаване на представените оферти за участие в процедурата  и протокола за получените офертите, който се предава на председателя на комисията.</w:t>
      </w:r>
    </w:p>
    <w:p w:rsidR="00901294" w:rsidRPr="00C9629E" w:rsidRDefault="00901294" w:rsidP="00BA37E8">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r>
        <w:rPr>
          <w:rFonts w:ascii="Times New Roman" w:hAnsi="Times New Roman"/>
          <w:sz w:val="24"/>
          <w:szCs w:val="24"/>
          <w:lang w:eastAsia="ar-SA"/>
        </w:rPr>
        <w:t xml:space="preserve"> Комисията отваря по реда на постъпването запечатаните непрозрачни опаковки и оповестява  тяхното съдържание.</w:t>
      </w:r>
    </w:p>
    <w:p w:rsidR="00901294" w:rsidRPr="00807560" w:rsidRDefault="00901294" w:rsidP="001238F7">
      <w:pPr>
        <w:suppressAutoHyphens/>
        <w:autoSpaceDE w:val="0"/>
        <w:spacing w:after="0" w:line="240" w:lineRule="auto"/>
        <w:ind w:firstLine="708"/>
        <w:jc w:val="both"/>
        <w:rPr>
          <w:rFonts w:ascii="Times New Roman" w:hAnsi="Times New Roman"/>
          <w:sz w:val="24"/>
          <w:szCs w:val="24"/>
          <w:lang w:eastAsia="ar-SA"/>
        </w:rPr>
      </w:pPr>
      <w:r w:rsidRPr="00807560">
        <w:rPr>
          <w:rFonts w:ascii="Times New Roman" w:hAnsi="Times New Roman"/>
          <w:sz w:val="24"/>
          <w:szCs w:val="24"/>
          <w:lang w:eastAsia="ar-SA"/>
        </w:rPr>
        <w:t>Офертите се отварят и разглеждат по реда на чл.104, ал.1, ал.4-6 от ЗОП и чл.53-54, чл.56-58 от ППЗОП.</w:t>
      </w:r>
    </w:p>
    <w:p w:rsidR="00901294" w:rsidRPr="00893464" w:rsidRDefault="00901294" w:rsidP="001238F7">
      <w:pPr>
        <w:suppressAutoHyphens/>
        <w:autoSpaceDE w:val="0"/>
        <w:spacing w:after="0" w:line="240" w:lineRule="auto"/>
        <w:jc w:val="both"/>
        <w:rPr>
          <w:rFonts w:ascii="Times New Roman" w:hAnsi="Times New Roman"/>
          <w:sz w:val="24"/>
          <w:szCs w:val="24"/>
          <w:lang w:eastAsia="ar-SA"/>
        </w:rPr>
      </w:pPr>
    </w:p>
    <w:p w:rsidR="00901294" w:rsidRPr="00E12BBB" w:rsidRDefault="00901294" w:rsidP="00DD0FAE">
      <w:pPr>
        <w:suppressAutoHyphens/>
        <w:spacing w:afterLines="40" w:line="240" w:lineRule="auto"/>
        <w:ind w:firstLine="630"/>
        <w:jc w:val="both"/>
        <w:rPr>
          <w:rFonts w:ascii="Times New Roman" w:hAnsi="Times New Roman"/>
          <w:bCs/>
          <w:color w:val="000000"/>
          <w:sz w:val="24"/>
          <w:szCs w:val="24"/>
          <w:lang w:eastAsia="ar-SA"/>
        </w:rPr>
      </w:pPr>
      <w:r>
        <w:rPr>
          <w:rFonts w:ascii="Times New Roman" w:hAnsi="Times New Roman"/>
          <w:bCs/>
          <w:color w:val="000000"/>
          <w:sz w:val="24"/>
          <w:szCs w:val="24"/>
          <w:lang w:eastAsia="ar-SA"/>
        </w:rPr>
        <w:t xml:space="preserve">За </w:t>
      </w:r>
      <w:r w:rsidRPr="00E12BBB">
        <w:rPr>
          <w:rFonts w:ascii="Times New Roman" w:hAnsi="Times New Roman"/>
          <w:bCs/>
          <w:color w:val="000000"/>
          <w:sz w:val="24"/>
          <w:szCs w:val="24"/>
          <w:lang w:eastAsia="ar-SA"/>
        </w:rPr>
        <w:t>неуредени</w:t>
      </w:r>
      <w:r>
        <w:rPr>
          <w:rFonts w:ascii="Times New Roman" w:hAnsi="Times New Roman"/>
          <w:bCs/>
          <w:color w:val="000000"/>
          <w:sz w:val="24"/>
          <w:szCs w:val="24"/>
          <w:lang w:eastAsia="ar-SA"/>
        </w:rPr>
        <w:t>те</w:t>
      </w:r>
      <w:r w:rsidRPr="00E12BBB">
        <w:rPr>
          <w:rFonts w:ascii="Times New Roman" w:hAnsi="Times New Roman"/>
          <w:bCs/>
          <w:color w:val="000000"/>
          <w:sz w:val="24"/>
          <w:szCs w:val="24"/>
          <w:lang w:eastAsia="ar-SA"/>
        </w:rPr>
        <w:t xml:space="preserve"> въпроси</w:t>
      </w:r>
      <w:r>
        <w:rPr>
          <w:rFonts w:ascii="Times New Roman" w:hAnsi="Times New Roman"/>
          <w:bCs/>
          <w:color w:val="000000"/>
          <w:sz w:val="24"/>
          <w:szCs w:val="24"/>
          <w:lang w:eastAsia="ar-SA"/>
        </w:rPr>
        <w:t xml:space="preserve"> в настоящата документация</w:t>
      </w:r>
      <w:r w:rsidRPr="00E12BBB">
        <w:rPr>
          <w:rFonts w:ascii="Times New Roman" w:hAnsi="Times New Roman"/>
          <w:bCs/>
          <w:color w:val="000000"/>
          <w:sz w:val="24"/>
          <w:szCs w:val="24"/>
          <w:lang w:eastAsia="ar-SA"/>
        </w:rPr>
        <w:t xml:space="preserve"> се прилагат разпоредбите на ЗОП и ППЗОП.</w:t>
      </w:r>
    </w:p>
    <w:p w:rsidR="00901294" w:rsidRPr="00C9629E" w:rsidRDefault="00901294" w:rsidP="003A4055">
      <w:pPr>
        <w:spacing w:after="0" w:line="240" w:lineRule="auto"/>
        <w:jc w:val="both"/>
        <w:rPr>
          <w:rFonts w:ascii="Times New Roman" w:hAnsi="Times New Roman"/>
          <w:b/>
          <w:bCs/>
          <w:color w:val="000000"/>
          <w:sz w:val="24"/>
          <w:szCs w:val="24"/>
          <w:lang w:eastAsia="bg-BG"/>
        </w:rPr>
      </w:pPr>
    </w:p>
    <w:p w:rsidR="00901294" w:rsidRPr="00DC6237" w:rsidRDefault="00901294" w:rsidP="00616843">
      <w:pPr>
        <w:shd w:val="clear" w:color="auto" w:fill="D5DCE4"/>
        <w:spacing w:after="0" w:line="240" w:lineRule="auto"/>
        <w:jc w:val="both"/>
        <w:rPr>
          <w:rFonts w:ascii="Times New Roman" w:hAnsi="Times New Roman"/>
          <w:sz w:val="24"/>
          <w:szCs w:val="24"/>
          <w:lang w:eastAsia="bg-BG"/>
        </w:rPr>
      </w:pPr>
      <w:r>
        <w:rPr>
          <w:rFonts w:ascii="Times New Roman" w:hAnsi="Times New Roman"/>
          <w:b/>
          <w:bCs/>
          <w:color w:val="000000"/>
          <w:sz w:val="24"/>
          <w:szCs w:val="24"/>
          <w:lang w:val="en-US" w:eastAsia="bg-BG"/>
        </w:rPr>
        <w:t>VII</w:t>
      </w:r>
      <w:r w:rsidRPr="00C9629E">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ДОГОВОР ЗА ОБЩЕСТВЕНАТА ПОРЪЧКА. ДОГОВОР ЗА ПОДИЗПЪЛНЕНИЕ</w:t>
      </w:r>
    </w:p>
    <w:p w:rsidR="00901294" w:rsidRDefault="00901294" w:rsidP="003A4055">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След влизането в сила на решението за избор на изпълнител страните уговарят датата и начина за сключване на договора. Възложителят сключва договор за възлагане на обществената поръчка </w:t>
      </w:r>
      <w:r>
        <w:rPr>
          <w:rFonts w:ascii="Times New Roman" w:hAnsi="Times New Roman"/>
          <w:color w:val="000000"/>
          <w:sz w:val="24"/>
          <w:szCs w:val="24"/>
          <w:lang w:eastAsia="bg-BG"/>
        </w:rPr>
        <w:t>с</w:t>
      </w:r>
      <w:r w:rsidRPr="00DC6237">
        <w:rPr>
          <w:rFonts w:ascii="Times New Roman" w:hAnsi="Times New Roman"/>
          <w:color w:val="000000"/>
          <w:sz w:val="24"/>
          <w:szCs w:val="24"/>
          <w:lang w:eastAsia="bg-BG"/>
        </w:rPr>
        <w:t xml:space="preserve"> определения и</w:t>
      </w:r>
      <w:r>
        <w:rPr>
          <w:rFonts w:ascii="Times New Roman" w:hAnsi="Times New Roman"/>
          <w:color w:val="000000"/>
          <w:sz w:val="24"/>
          <w:szCs w:val="24"/>
          <w:lang w:eastAsia="bg-BG"/>
        </w:rPr>
        <w:t>зпълнител, съгласно образеца № 8</w:t>
      </w:r>
      <w:r w:rsidRPr="00DC6237">
        <w:rPr>
          <w:rFonts w:ascii="Times New Roman" w:hAnsi="Times New Roman"/>
          <w:color w:val="000000"/>
          <w:sz w:val="24"/>
          <w:szCs w:val="24"/>
          <w:lang w:eastAsia="bg-BG"/>
        </w:rPr>
        <w:t>, при условие, че при подписване на договора определеният изпълнител:</w:t>
      </w:r>
    </w:p>
    <w:p w:rsidR="00901294" w:rsidRPr="00DC6237" w:rsidRDefault="00901294" w:rsidP="00041527">
      <w:pPr>
        <w:shd w:val="clear" w:color="auto" w:fill="FEFEFE"/>
        <w:spacing w:after="0"/>
        <w:ind w:firstLine="426"/>
        <w:jc w:val="both"/>
        <w:rPr>
          <w:rFonts w:ascii="Times New Roman" w:hAnsi="Times New Roman"/>
          <w:color w:val="000000"/>
          <w:sz w:val="24"/>
          <w:szCs w:val="24"/>
          <w:lang w:eastAsia="ar-SA"/>
        </w:rPr>
      </w:pPr>
      <w:r w:rsidRPr="00EE6B65">
        <w:rPr>
          <w:rFonts w:ascii="Times New Roman" w:hAnsi="Times New Roman"/>
          <w:b/>
          <w:color w:val="000000"/>
          <w:sz w:val="24"/>
          <w:szCs w:val="24"/>
          <w:lang w:eastAsia="bg-BG"/>
        </w:rPr>
        <w:t>1.1</w:t>
      </w:r>
      <w:r w:rsidRPr="00EE6B65">
        <w:rPr>
          <w:rFonts w:ascii="Times New Roman" w:hAnsi="Times New Roman"/>
          <w:color w:val="000000"/>
          <w:sz w:val="24"/>
          <w:szCs w:val="24"/>
          <w:lang w:eastAsia="ar-SA"/>
        </w:rPr>
        <w:t xml:space="preserve"> представи документ за регистрация в съответствие</w:t>
      </w:r>
      <w:r>
        <w:rPr>
          <w:rFonts w:ascii="Times New Roman" w:hAnsi="Times New Roman"/>
          <w:color w:val="000000"/>
          <w:sz w:val="24"/>
          <w:szCs w:val="24"/>
          <w:lang w:eastAsia="ar-SA"/>
        </w:rPr>
        <w:t xml:space="preserve"> с изискването по чл. 10, ал. 2;</w:t>
      </w:r>
    </w:p>
    <w:p w:rsidR="00901294" w:rsidRPr="00DC6237" w:rsidRDefault="00901294" w:rsidP="00041527">
      <w:pPr>
        <w:spacing w:after="0" w:line="240" w:lineRule="auto"/>
        <w:ind w:firstLine="426"/>
        <w:jc w:val="both"/>
        <w:rPr>
          <w:rFonts w:ascii="Times New Roman" w:hAnsi="Times New Roman"/>
          <w:color w:val="000000"/>
          <w:sz w:val="24"/>
          <w:szCs w:val="24"/>
          <w:lang w:eastAsia="bg-BG"/>
        </w:rPr>
      </w:pPr>
      <w:r>
        <w:rPr>
          <w:rFonts w:ascii="Times New Roman" w:hAnsi="Times New Roman"/>
          <w:b/>
          <w:color w:val="000000"/>
          <w:sz w:val="24"/>
          <w:szCs w:val="24"/>
          <w:lang w:eastAsia="bg-BG"/>
        </w:rPr>
        <w:t>1.2</w:t>
      </w:r>
      <w:r w:rsidRPr="00171973">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Изпълни задължението по чл. 67, ал. 6 от ЗОП;</w:t>
      </w:r>
    </w:p>
    <w:p w:rsidR="00901294" w:rsidRPr="00DC6237" w:rsidRDefault="00901294" w:rsidP="003A4055">
      <w:pPr>
        <w:spacing w:after="0" w:line="240" w:lineRule="auto"/>
        <w:ind w:firstLine="426"/>
        <w:jc w:val="both"/>
        <w:rPr>
          <w:rFonts w:ascii="Times New Roman" w:hAnsi="Times New Roman"/>
          <w:color w:val="000000"/>
          <w:sz w:val="24"/>
          <w:szCs w:val="24"/>
          <w:lang w:eastAsia="bg-BG"/>
        </w:rPr>
      </w:pPr>
      <w:r>
        <w:rPr>
          <w:rFonts w:ascii="Times New Roman" w:hAnsi="Times New Roman"/>
          <w:b/>
          <w:color w:val="000000"/>
          <w:sz w:val="24"/>
          <w:szCs w:val="24"/>
          <w:lang w:eastAsia="bg-BG"/>
        </w:rPr>
        <w:t>1.3</w:t>
      </w:r>
      <w:r w:rsidRPr="00171973">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Представи определената гаранция за изпълнение на договора;</w:t>
      </w:r>
    </w:p>
    <w:p w:rsidR="00901294" w:rsidRPr="00DC6237" w:rsidRDefault="00901294" w:rsidP="003A4055">
      <w:pPr>
        <w:spacing w:after="0" w:line="240" w:lineRule="auto"/>
        <w:ind w:firstLine="426"/>
        <w:jc w:val="both"/>
        <w:rPr>
          <w:rFonts w:ascii="Times New Roman" w:hAnsi="Times New Roman"/>
          <w:color w:val="000000"/>
          <w:sz w:val="24"/>
          <w:szCs w:val="24"/>
          <w:lang w:eastAsia="bg-BG"/>
        </w:rPr>
      </w:pPr>
      <w:r>
        <w:rPr>
          <w:rFonts w:ascii="Times New Roman" w:hAnsi="Times New Roman"/>
          <w:b/>
          <w:color w:val="000000"/>
          <w:sz w:val="24"/>
          <w:szCs w:val="24"/>
          <w:lang w:eastAsia="bg-BG"/>
        </w:rPr>
        <w:t>1.4</w:t>
      </w:r>
      <w:r w:rsidRPr="00171973">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постановено от възложителя в условията на обществената поръчка.</w:t>
      </w:r>
    </w:p>
    <w:p w:rsidR="00901294" w:rsidRPr="00DC6237" w:rsidRDefault="00901294" w:rsidP="003A4055">
      <w:pPr>
        <w:spacing w:after="0" w:line="240" w:lineRule="auto"/>
        <w:ind w:firstLine="426"/>
        <w:jc w:val="both"/>
        <w:rPr>
          <w:rFonts w:ascii="Times New Roman" w:hAnsi="Times New Roman"/>
          <w:color w:val="000000"/>
          <w:sz w:val="24"/>
          <w:szCs w:val="24"/>
          <w:lang w:eastAsia="bg-BG"/>
        </w:rPr>
      </w:pPr>
      <w:r w:rsidRPr="00171973">
        <w:rPr>
          <w:rFonts w:ascii="Times New Roman" w:hAnsi="Times New Roman"/>
          <w:b/>
          <w:color w:val="000000"/>
          <w:sz w:val="24"/>
          <w:szCs w:val="24"/>
          <w:lang w:eastAsia="bg-BG"/>
        </w:rPr>
        <w:t>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Възложителят не сключва договор, когато участникът, класиран на първо място:</w:t>
      </w:r>
    </w:p>
    <w:p w:rsidR="00901294" w:rsidRPr="00DC6237" w:rsidRDefault="00901294" w:rsidP="003A4055">
      <w:pPr>
        <w:spacing w:after="0" w:line="240" w:lineRule="auto"/>
        <w:ind w:firstLine="426"/>
        <w:jc w:val="both"/>
        <w:rPr>
          <w:rFonts w:ascii="Times New Roman" w:hAnsi="Times New Roman"/>
          <w:color w:val="000000"/>
          <w:sz w:val="24"/>
          <w:szCs w:val="24"/>
          <w:lang w:eastAsia="bg-BG"/>
        </w:rPr>
      </w:pPr>
      <w:r w:rsidRPr="00171973">
        <w:rPr>
          <w:rFonts w:ascii="Times New Roman" w:hAnsi="Times New Roman"/>
          <w:b/>
          <w:color w:val="000000"/>
          <w:sz w:val="24"/>
          <w:szCs w:val="24"/>
          <w:lang w:eastAsia="bg-BG"/>
        </w:rPr>
        <w:t>2.1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Откаже да сключи договор;</w:t>
      </w:r>
    </w:p>
    <w:p w:rsidR="00901294" w:rsidRPr="00DC6237" w:rsidRDefault="00901294" w:rsidP="003A4055">
      <w:pPr>
        <w:spacing w:after="0" w:line="240" w:lineRule="auto"/>
        <w:ind w:firstLine="426"/>
        <w:jc w:val="both"/>
        <w:rPr>
          <w:rFonts w:ascii="Times New Roman" w:hAnsi="Times New Roman"/>
          <w:color w:val="000000"/>
          <w:sz w:val="24"/>
          <w:szCs w:val="24"/>
          <w:lang w:eastAsia="bg-BG"/>
        </w:rPr>
      </w:pPr>
      <w:r w:rsidRPr="00171973">
        <w:rPr>
          <w:rFonts w:ascii="Times New Roman" w:hAnsi="Times New Roman"/>
          <w:b/>
          <w:color w:val="000000"/>
          <w:sz w:val="24"/>
          <w:szCs w:val="24"/>
          <w:lang w:eastAsia="bg-BG"/>
        </w:rPr>
        <w:t>2.2.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Не изпълни условията по чл. 112, ал. 1 от ЗОП, или</w:t>
      </w:r>
    </w:p>
    <w:p w:rsidR="00901294" w:rsidRPr="00145C81" w:rsidRDefault="00901294" w:rsidP="003A4055">
      <w:pPr>
        <w:spacing w:after="0" w:line="240" w:lineRule="auto"/>
        <w:ind w:firstLine="426"/>
        <w:jc w:val="both"/>
        <w:rPr>
          <w:rFonts w:ascii="Times New Roman" w:hAnsi="Times New Roman"/>
          <w:color w:val="000000"/>
          <w:sz w:val="24"/>
          <w:szCs w:val="24"/>
          <w:lang w:eastAsia="bg-BG"/>
        </w:rPr>
      </w:pPr>
      <w:r w:rsidRPr="00171973">
        <w:rPr>
          <w:rFonts w:ascii="Times New Roman" w:hAnsi="Times New Roman"/>
          <w:b/>
          <w:color w:val="000000"/>
          <w:sz w:val="24"/>
          <w:szCs w:val="24"/>
          <w:lang w:eastAsia="bg-BG"/>
        </w:rPr>
        <w:t>2.3.</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Не докаже, че не са налице основания за отстраняване от процедурата. Възложителят сключва договора в едномесечен срок след влизането в сила на</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решението за определяне на изпълнител или на определението, е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901294" w:rsidRPr="00DC6237" w:rsidRDefault="00901294" w:rsidP="003A4055">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хипотезата на чл. 112, ал. 7 от ЗОП.</w:t>
      </w:r>
    </w:p>
    <w:p w:rsidR="00901294" w:rsidRPr="00DC6237" w:rsidRDefault="00901294" w:rsidP="003A4055">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Изпълнителят на обществената поръчка сключва договор за подизпълнение с подизпълнителите, посочени в офертата.</w:t>
      </w:r>
    </w:p>
    <w:p w:rsidR="00901294" w:rsidRPr="00DC6237" w:rsidRDefault="00901294" w:rsidP="003A4055">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е доказателства, че са изпълнени условията по чл. 66, ал. 2 и 11 от ЗОП.</w:t>
      </w:r>
    </w:p>
    <w:p w:rsidR="00901294" w:rsidRDefault="00901294" w:rsidP="003A4055">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Подизпълнителите нямат право да превъзлагат една или повече от дейностите, които са включени в предмета на договора за подизпълнение. Не е нарушение на забраната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p>
    <w:p w:rsidR="00901294" w:rsidRPr="00DC6237" w:rsidRDefault="00901294" w:rsidP="003A4055">
      <w:pPr>
        <w:spacing w:after="0" w:line="240" w:lineRule="auto"/>
        <w:ind w:firstLine="426"/>
        <w:jc w:val="both"/>
        <w:rPr>
          <w:rFonts w:ascii="Times New Roman" w:hAnsi="Times New Roman"/>
          <w:sz w:val="24"/>
          <w:szCs w:val="24"/>
          <w:lang w:eastAsia="bg-BG"/>
        </w:rPr>
      </w:pPr>
    </w:p>
    <w:p w:rsidR="00901294" w:rsidRPr="00DC6237" w:rsidRDefault="00901294" w:rsidP="002179D8">
      <w:pPr>
        <w:jc w:val="both"/>
        <w:rPr>
          <w:rFonts w:ascii="Times New Roman" w:hAnsi="Times New Roman"/>
          <w:sz w:val="24"/>
          <w:szCs w:val="24"/>
        </w:rPr>
      </w:pPr>
    </w:p>
    <w:sectPr w:rsidR="00901294" w:rsidRPr="00DC6237" w:rsidSect="002B3558">
      <w:footerReference w:type="default" r:id="rId11"/>
      <w:pgSz w:w="11909" w:h="16834"/>
      <w:pgMar w:top="851" w:right="710" w:bottom="1134" w:left="1440" w:header="0" w:footer="272"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294" w:rsidRDefault="00901294" w:rsidP="005C09DD">
      <w:pPr>
        <w:spacing w:after="0" w:line="240" w:lineRule="auto"/>
      </w:pPr>
      <w:r>
        <w:separator/>
      </w:r>
    </w:p>
  </w:endnote>
  <w:endnote w:type="continuationSeparator" w:id="0">
    <w:p w:rsidR="00901294" w:rsidRDefault="00901294" w:rsidP="005C09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294" w:rsidRDefault="00901294">
    <w:pPr>
      <w:pStyle w:val="Footer"/>
      <w:jc w:val="right"/>
    </w:pPr>
    <w:r w:rsidRPr="00616843">
      <w:rPr>
        <w:rFonts w:ascii="Times New Roman" w:hAnsi="Times New Roman"/>
      </w:rPr>
      <w:t xml:space="preserve">Стр. </w:t>
    </w:r>
    <w:r w:rsidRPr="00616843">
      <w:rPr>
        <w:rFonts w:ascii="Times New Roman" w:hAnsi="Times New Roman"/>
        <w:b/>
        <w:bCs/>
      </w:rPr>
      <w:fldChar w:fldCharType="begin"/>
    </w:r>
    <w:r w:rsidRPr="00616843">
      <w:rPr>
        <w:rFonts w:ascii="Times New Roman" w:hAnsi="Times New Roman"/>
        <w:b/>
        <w:bCs/>
      </w:rPr>
      <w:instrText xml:space="preserve"> PAGE </w:instrText>
    </w:r>
    <w:r w:rsidRPr="00616843">
      <w:rPr>
        <w:rFonts w:ascii="Times New Roman" w:hAnsi="Times New Roman"/>
        <w:b/>
        <w:bCs/>
      </w:rPr>
      <w:fldChar w:fldCharType="separate"/>
    </w:r>
    <w:r>
      <w:rPr>
        <w:rFonts w:ascii="Times New Roman" w:hAnsi="Times New Roman"/>
        <w:b/>
        <w:bCs/>
        <w:noProof/>
      </w:rPr>
      <w:t>1</w:t>
    </w:r>
    <w:r w:rsidRPr="00616843">
      <w:rPr>
        <w:rFonts w:ascii="Times New Roman" w:hAnsi="Times New Roman"/>
        <w:b/>
        <w:bCs/>
      </w:rPr>
      <w:fldChar w:fldCharType="end"/>
    </w:r>
    <w:r w:rsidRPr="00616843">
      <w:rPr>
        <w:rFonts w:ascii="Times New Roman" w:hAnsi="Times New Roman"/>
      </w:rPr>
      <w:t xml:space="preserve"> от </w:t>
    </w:r>
    <w:r w:rsidRPr="00616843">
      <w:rPr>
        <w:rFonts w:ascii="Times New Roman" w:hAnsi="Times New Roman"/>
        <w:b/>
        <w:bCs/>
      </w:rPr>
      <w:fldChar w:fldCharType="begin"/>
    </w:r>
    <w:r w:rsidRPr="00616843">
      <w:rPr>
        <w:rFonts w:ascii="Times New Roman" w:hAnsi="Times New Roman"/>
        <w:b/>
        <w:bCs/>
      </w:rPr>
      <w:instrText xml:space="preserve"> NUMPAGES  </w:instrText>
    </w:r>
    <w:r w:rsidRPr="00616843">
      <w:rPr>
        <w:rFonts w:ascii="Times New Roman" w:hAnsi="Times New Roman"/>
        <w:b/>
        <w:bCs/>
      </w:rPr>
      <w:fldChar w:fldCharType="separate"/>
    </w:r>
    <w:r>
      <w:rPr>
        <w:rFonts w:ascii="Times New Roman" w:hAnsi="Times New Roman"/>
        <w:b/>
        <w:bCs/>
        <w:noProof/>
      </w:rPr>
      <w:t>20</w:t>
    </w:r>
    <w:r w:rsidRPr="00616843">
      <w:rPr>
        <w:rFonts w:ascii="Times New Roman" w:hAnsi="Times New Roman"/>
        <w:b/>
        <w:bCs/>
      </w:rPr>
      <w:fldChar w:fldCharType="end"/>
    </w:r>
  </w:p>
  <w:p w:rsidR="00901294" w:rsidRDefault="009012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294" w:rsidRDefault="00901294" w:rsidP="005C09DD">
      <w:pPr>
        <w:spacing w:after="0" w:line="240" w:lineRule="auto"/>
      </w:pPr>
      <w:r>
        <w:separator/>
      </w:r>
    </w:p>
  </w:footnote>
  <w:footnote w:type="continuationSeparator" w:id="0">
    <w:p w:rsidR="00901294" w:rsidRDefault="00901294" w:rsidP="005C09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lvlText w:val="%1."/>
      <w:lvlJc w:val="left"/>
      <w:rPr>
        <w:rFonts w:cs="Times New Roman"/>
        <w:b/>
        <w:bCs/>
        <w:i w:val="0"/>
        <w:iCs w:val="0"/>
        <w:smallCaps w:val="0"/>
        <w:strike w:val="0"/>
        <w:color w:val="000000"/>
        <w:spacing w:val="0"/>
        <w:w w:val="100"/>
        <w:position w:val="0"/>
        <w:sz w:val="22"/>
        <w:szCs w:val="22"/>
        <w:u w:val="none"/>
      </w:rPr>
    </w:lvl>
    <w:lvl w:ilvl="1">
      <w:start w:val="1"/>
      <w:numFmt w:val="upperRoman"/>
      <w:lvlText w:val="%1."/>
      <w:lvlJc w:val="left"/>
      <w:rPr>
        <w:rFonts w:cs="Times New Roman"/>
        <w:b/>
        <w:bCs/>
        <w:i w:val="0"/>
        <w:iCs w:val="0"/>
        <w:smallCaps w:val="0"/>
        <w:strike w:val="0"/>
        <w:color w:val="000000"/>
        <w:spacing w:val="0"/>
        <w:w w:val="100"/>
        <w:position w:val="0"/>
        <w:sz w:val="22"/>
        <w:szCs w:val="22"/>
        <w:u w:val="none"/>
      </w:rPr>
    </w:lvl>
    <w:lvl w:ilvl="2">
      <w:start w:val="1"/>
      <w:numFmt w:val="upperRoman"/>
      <w:lvlText w:val="%1."/>
      <w:lvlJc w:val="left"/>
      <w:rPr>
        <w:rFonts w:cs="Times New Roman"/>
        <w:b/>
        <w:bCs/>
        <w:i w:val="0"/>
        <w:iCs w:val="0"/>
        <w:smallCaps w:val="0"/>
        <w:strike w:val="0"/>
        <w:color w:val="000000"/>
        <w:spacing w:val="0"/>
        <w:w w:val="100"/>
        <w:position w:val="0"/>
        <w:sz w:val="22"/>
        <w:szCs w:val="22"/>
        <w:u w:val="none"/>
      </w:rPr>
    </w:lvl>
    <w:lvl w:ilvl="3">
      <w:start w:val="1"/>
      <w:numFmt w:val="upperRoman"/>
      <w:lvlText w:val="%1."/>
      <w:lvlJc w:val="left"/>
      <w:rPr>
        <w:rFonts w:cs="Times New Roman"/>
        <w:b/>
        <w:bCs/>
        <w:i w:val="0"/>
        <w:iCs w:val="0"/>
        <w:smallCaps w:val="0"/>
        <w:strike w:val="0"/>
        <w:color w:val="000000"/>
        <w:spacing w:val="0"/>
        <w:w w:val="100"/>
        <w:position w:val="0"/>
        <w:sz w:val="22"/>
        <w:szCs w:val="22"/>
        <w:u w:val="none"/>
      </w:rPr>
    </w:lvl>
    <w:lvl w:ilvl="4">
      <w:start w:val="1"/>
      <w:numFmt w:val="upperRoman"/>
      <w:lvlText w:val="%1."/>
      <w:lvlJc w:val="left"/>
      <w:rPr>
        <w:rFonts w:cs="Times New Roman"/>
        <w:b/>
        <w:bCs/>
        <w:i w:val="0"/>
        <w:iCs w:val="0"/>
        <w:smallCaps w:val="0"/>
        <w:strike w:val="0"/>
        <w:color w:val="000000"/>
        <w:spacing w:val="0"/>
        <w:w w:val="100"/>
        <w:position w:val="0"/>
        <w:sz w:val="22"/>
        <w:szCs w:val="22"/>
        <w:u w:val="none"/>
      </w:rPr>
    </w:lvl>
    <w:lvl w:ilvl="5">
      <w:start w:val="1"/>
      <w:numFmt w:val="upperRoman"/>
      <w:lvlText w:val="%1."/>
      <w:lvlJc w:val="left"/>
      <w:rPr>
        <w:rFonts w:cs="Times New Roman"/>
        <w:b/>
        <w:bCs/>
        <w:i w:val="0"/>
        <w:iCs w:val="0"/>
        <w:smallCaps w:val="0"/>
        <w:strike w:val="0"/>
        <w:color w:val="000000"/>
        <w:spacing w:val="0"/>
        <w:w w:val="100"/>
        <w:position w:val="0"/>
        <w:sz w:val="22"/>
        <w:szCs w:val="22"/>
        <w:u w:val="none"/>
      </w:rPr>
    </w:lvl>
    <w:lvl w:ilvl="6">
      <w:start w:val="1"/>
      <w:numFmt w:val="upperRoman"/>
      <w:lvlText w:val="%1."/>
      <w:lvlJc w:val="left"/>
      <w:rPr>
        <w:rFonts w:cs="Times New Roman"/>
        <w:b/>
        <w:bCs/>
        <w:i w:val="0"/>
        <w:iCs w:val="0"/>
        <w:smallCaps w:val="0"/>
        <w:strike w:val="0"/>
        <w:color w:val="000000"/>
        <w:spacing w:val="0"/>
        <w:w w:val="100"/>
        <w:position w:val="0"/>
        <w:sz w:val="22"/>
        <w:szCs w:val="22"/>
        <w:u w:val="none"/>
      </w:rPr>
    </w:lvl>
    <w:lvl w:ilvl="7">
      <w:start w:val="1"/>
      <w:numFmt w:val="upperRoman"/>
      <w:lvlText w:val="%1."/>
      <w:lvlJc w:val="left"/>
      <w:rPr>
        <w:rFonts w:cs="Times New Roman"/>
        <w:b/>
        <w:bCs/>
        <w:i w:val="0"/>
        <w:iCs w:val="0"/>
        <w:smallCaps w:val="0"/>
        <w:strike w:val="0"/>
        <w:color w:val="000000"/>
        <w:spacing w:val="0"/>
        <w:w w:val="100"/>
        <w:position w:val="0"/>
        <w:sz w:val="22"/>
        <w:szCs w:val="22"/>
        <w:u w:val="none"/>
      </w:rPr>
    </w:lvl>
    <w:lvl w:ilvl="8">
      <w:start w:val="1"/>
      <w:numFmt w:val="upperRoman"/>
      <w:lvlText w:val="%1."/>
      <w:lvlJc w:val="left"/>
      <w:rPr>
        <w:rFonts w:cs="Times New Roman"/>
        <w:b/>
        <w:bCs/>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decimal"/>
      <w:lvlText w:val="%1."/>
      <w:lvlJc w:val="left"/>
      <w:rPr>
        <w:rFonts w:cs="Times New Roman"/>
        <w:b/>
        <w:bCs/>
        <w:i w:val="0"/>
        <w:iCs w:val="0"/>
        <w:smallCaps w:val="0"/>
        <w:strike w:val="0"/>
        <w:color w:val="000000"/>
        <w:spacing w:val="0"/>
        <w:w w:val="100"/>
        <w:position w:val="0"/>
        <w:sz w:val="22"/>
        <w:szCs w:val="22"/>
        <w:u w:val="none"/>
      </w:rPr>
    </w:lvl>
    <w:lvl w:ilvl="1">
      <w:start w:val="2"/>
      <w:numFmt w:val="decimal"/>
      <w:lvlText w:val="%1.%2."/>
      <w:lvlJc w:val="left"/>
      <w:rPr>
        <w:rFonts w:cs="Times New Roman"/>
        <w:b/>
        <w:bCs/>
        <w:i w:val="0"/>
        <w:iCs w:val="0"/>
        <w:smallCaps w:val="0"/>
        <w:strike w:val="0"/>
        <w:color w:val="000000"/>
        <w:spacing w:val="0"/>
        <w:w w:val="100"/>
        <w:position w:val="0"/>
        <w:sz w:val="22"/>
        <w:szCs w:val="22"/>
        <w:u w:val="none"/>
      </w:rPr>
    </w:lvl>
    <w:lvl w:ilvl="2">
      <w:start w:val="1"/>
      <w:numFmt w:val="decimal"/>
      <w:lvlText w:val="%1.%2.%3."/>
      <w:lvlJc w:val="left"/>
      <w:rPr>
        <w:rFonts w:cs="Times New Roman"/>
      </w:rPr>
    </w:lvl>
    <w:lvl w:ilvl="3">
      <w:start w:val="1"/>
      <w:numFmt w:val="decimal"/>
      <w:lvlText w:val="%1.%2.%3."/>
      <w:lvlJc w:val="left"/>
      <w:rPr>
        <w:rFonts w:cs="Times New Roman"/>
      </w:rPr>
    </w:lvl>
    <w:lvl w:ilvl="4">
      <w:start w:val="1"/>
      <w:numFmt w:val="decimal"/>
      <w:lvlText w:val="%1.%2.%3."/>
      <w:lvlJc w:val="left"/>
      <w:rPr>
        <w:rFonts w:cs="Times New Roman"/>
      </w:rPr>
    </w:lvl>
    <w:lvl w:ilvl="5">
      <w:start w:val="1"/>
      <w:numFmt w:val="decimal"/>
      <w:lvlText w:val="%1.%2.%3."/>
      <w:lvlJc w:val="left"/>
      <w:rPr>
        <w:rFonts w:cs="Times New Roman"/>
      </w:rPr>
    </w:lvl>
    <w:lvl w:ilvl="6">
      <w:start w:val="1"/>
      <w:numFmt w:val="decimal"/>
      <w:lvlText w:val="%1.%2.%3."/>
      <w:lvlJc w:val="left"/>
      <w:rPr>
        <w:rFonts w:cs="Times New Roman"/>
      </w:rPr>
    </w:lvl>
    <w:lvl w:ilvl="7">
      <w:start w:val="1"/>
      <w:numFmt w:val="decimal"/>
      <w:lvlText w:val="%1.%2.%3."/>
      <w:lvlJc w:val="left"/>
      <w:rPr>
        <w:rFonts w:cs="Times New Roman"/>
      </w:rPr>
    </w:lvl>
    <w:lvl w:ilvl="8">
      <w:start w:val="1"/>
      <w:numFmt w:val="decimal"/>
      <w:lvlText w:val="%1.%2.%3."/>
      <w:lvlJc w:val="left"/>
      <w:rPr>
        <w:rFonts w:cs="Times New Roman"/>
      </w:rPr>
    </w:lvl>
  </w:abstractNum>
  <w:abstractNum w:abstractNumId="2">
    <w:nsid w:val="00000005"/>
    <w:multiLevelType w:val="multilevel"/>
    <w:tmpl w:val="00000004"/>
    <w:lvl w:ilvl="0">
      <w:start w:val="1"/>
      <w:numFmt w:val="decimal"/>
      <w:lvlText w:val="7.%1."/>
      <w:lvlJc w:val="left"/>
      <w:rPr>
        <w:rFonts w:cs="Times New Roman"/>
        <w:b/>
        <w:bCs/>
        <w:i w:val="0"/>
        <w:iCs w:val="0"/>
        <w:smallCaps w:val="0"/>
        <w:strike w:val="0"/>
        <w:color w:val="000000"/>
        <w:spacing w:val="0"/>
        <w:w w:val="100"/>
        <w:position w:val="0"/>
        <w:sz w:val="22"/>
        <w:szCs w:val="22"/>
        <w:u w:val="none"/>
      </w:rPr>
    </w:lvl>
    <w:lvl w:ilvl="1">
      <w:start w:val="1"/>
      <w:numFmt w:val="decimal"/>
      <w:lvlText w:val="7.%1."/>
      <w:lvlJc w:val="left"/>
      <w:rPr>
        <w:rFonts w:cs="Times New Roman"/>
        <w:b/>
        <w:bCs/>
        <w:i w:val="0"/>
        <w:iCs w:val="0"/>
        <w:smallCaps w:val="0"/>
        <w:strike w:val="0"/>
        <w:color w:val="000000"/>
        <w:spacing w:val="0"/>
        <w:w w:val="100"/>
        <w:position w:val="0"/>
        <w:sz w:val="22"/>
        <w:szCs w:val="22"/>
        <w:u w:val="none"/>
      </w:rPr>
    </w:lvl>
    <w:lvl w:ilvl="2">
      <w:start w:val="1"/>
      <w:numFmt w:val="decimal"/>
      <w:lvlText w:val="7.%1."/>
      <w:lvlJc w:val="left"/>
      <w:rPr>
        <w:rFonts w:cs="Times New Roman"/>
        <w:b/>
        <w:bCs/>
        <w:i w:val="0"/>
        <w:iCs w:val="0"/>
        <w:smallCaps w:val="0"/>
        <w:strike w:val="0"/>
        <w:color w:val="000000"/>
        <w:spacing w:val="0"/>
        <w:w w:val="100"/>
        <w:position w:val="0"/>
        <w:sz w:val="22"/>
        <w:szCs w:val="22"/>
        <w:u w:val="none"/>
      </w:rPr>
    </w:lvl>
    <w:lvl w:ilvl="3">
      <w:start w:val="1"/>
      <w:numFmt w:val="decimal"/>
      <w:lvlText w:val="7.%1."/>
      <w:lvlJc w:val="left"/>
      <w:rPr>
        <w:rFonts w:cs="Times New Roman"/>
        <w:b/>
        <w:bCs/>
        <w:i w:val="0"/>
        <w:iCs w:val="0"/>
        <w:smallCaps w:val="0"/>
        <w:strike w:val="0"/>
        <w:color w:val="000000"/>
        <w:spacing w:val="0"/>
        <w:w w:val="100"/>
        <w:position w:val="0"/>
        <w:sz w:val="22"/>
        <w:szCs w:val="22"/>
        <w:u w:val="none"/>
      </w:rPr>
    </w:lvl>
    <w:lvl w:ilvl="4">
      <w:start w:val="1"/>
      <w:numFmt w:val="decimal"/>
      <w:lvlText w:val="7.%1."/>
      <w:lvlJc w:val="left"/>
      <w:rPr>
        <w:rFonts w:cs="Times New Roman"/>
        <w:b/>
        <w:bCs/>
        <w:i w:val="0"/>
        <w:iCs w:val="0"/>
        <w:smallCaps w:val="0"/>
        <w:strike w:val="0"/>
        <w:color w:val="000000"/>
        <w:spacing w:val="0"/>
        <w:w w:val="100"/>
        <w:position w:val="0"/>
        <w:sz w:val="22"/>
        <w:szCs w:val="22"/>
        <w:u w:val="none"/>
      </w:rPr>
    </w:lvl>
    <w:lvl w:ilvl="5">
      <w:start w:val="1"/>
      <w:numFmt w:val="decimal"/>
      <w:lvlText w:val="7.%1."/>
      <w:lvlJc w:val="left"/>
      <w:rPr>
        <w:rFonts w:cs="Times New Roman"/>
        <w:b/>
        <w:bCs/>
        <w:i w:val="0"/>
        <w:iCs w:val="0"/>
        <w:smallCaps w:val="0"/>
        <w:strike w:val="0"/>
        <w:color w:val="000000"/>
        <w:spacing w:val="0"/>
        <w:w w:val="100"/>
        <w:position w:val="0"/>
        <w:sz w:val="22"/>
        <w:szCs w:val="22"/>
        <w:u w:val="none"/>
      </w:rPr>
    </w:lvl>
    <w:lvl w:ilvl="6">
      <w:start w:val="1"/>
      <w:numFmt w:val="decimal"/>
      <w:lvlText w:val="7.%1."/>
      <w:lvlJc w:val="left"/>
      <w:rPr>
        <w:rFonts w:cs="Times New Roman"/>
        <w:b/>
        <w:bCs/>
        <w:i w:val="0"/>
        <w:iCs w:val="0"/>
        <w:smallCaps w:val="0"/>
        <w:strike w:val="0"/>
        <w:color w:val="000000"/>
        <w:spacing w:val="0"/>
        <w:w w:val="100"/>
        <w:position w:val="0"/>
        <w:sz w:val="22"/>
        <w:szCs w:val="22"/>
        <w:u w:val="none"/>
      </w:rPr>
    </w:lvl>
    <w:lvl w:ilvl="7">
      <w:start w:val="1"/>
      <w:numFmt w:val="decimal"/>
      <w:lvlText w:val="7.%1."/>
      <w:lvlJc w:val="left"/>
      <w:rPr>
        <w:rFonts w:cs="Times New Roman"/>
        <w:b/>
        <w:bCs/>
        <w:i w:val="0"/>
        <w:iCs w:val="0"/>
        <w:smallCaps w:val="0"/>
        <w:strike w:val="0"/>
        <w:color w:val="000000"/>
        <w:spacing w:val="0"/>
        <w:w w:val="100"/>
        <w:position w:val="0"/>
        <w:sz w:val="22"/>
        <w:szCs w:val="22"/>
        <w:u w:val="none"/>
      </w:rPr>
    </w:lvl>
    <w:lvl w:ilvl="8">
      <w:start w:val="1"/>
      <w:numFmt w:val="decimal"/>
      <w:lvlText w:val="7.%1."/>
      <w:lvlJc w:val="left"/>
      <w:rPr>
        <w:rFonts w:cs="Times New Roman"/>
        <w:b/>
        <w:bCs/>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decimal"/>
      <w:lvlText w:val="8.%1."/>
      <w:lvlJc w:val="left"/>
      <w:rPr>
        <w:rFonts w:cs="Times New Roman"/>
        <w:b/>
        <w:bCs/>
        <w:i w:val="0"/>
        <w:iCs w:val="0"/>
        <w:smallCaps w:val="0"/>
        <w:strike w:val="0"/>
        <w:color w:val="000000"/>
        <w:spacing w:val="0"/>
        <w:w w:val="100"/>
        <w:position w:val="0"/>
        <w:sz w:val="22"/>
        <w:szCs w:val="22"/>
        <w:u w:val="none"/>
      </w:rPr>
    </w:lvl>
    <w:lvl w:ilvl="1">
      <w:start w:val="1"/>
      <w:numFmt w:val="decimal"/>
      <w:lvlText w:val="8.%1."/>
      <w:lvlJc w:val="left"/>
      <w:rPr>
        <w:rFonts w:cs="Times New Roman"/>
        <w:b/>
        <w:bCs/>
        <w:i w:val="0"/>
        <w:iCs w:val="0"/>
        <w:smallCaps w:val="0"/>
        <w:strike w:val="0"/>
        <w:color w:val="000000"/>
        <w:spacing w:val="0"/>
        <w:w w:val="100"/>
        <w:position w:val="0"/>
        <w:sz w:val="22"/>
        <w:szCs w:val="22"/>
        <w:u w:val="none"/>
      </w:rPr>
    </w:lvl>
    <w:lvl w:ilvl="2">
      <w:start w:val="1"/>
      <w:numFmt w:val="decimal"/>
      <w:lvlText w:val="8.%1."/>
      <w:lvlJc w:val="left"/>
      <w:rPr>
        <w:rFonts w:cs="Times New Roman"/>
        <w:b/>
        <w:bCs/>
        <w:i w:val="0"/>
        <w:iCs w:val="0"/>
        <w:smallCaps w:val="0"/>
        <w:strike w:val="0"/>
        <w:color w:val="000000"/>
        <w:spacing w:val="0"/>
        <w:w w:val="100"/>
        <w:position w:val="0"/>
        <w:sz w:val="22"/>
        <w:szCs w:val="22"/>
        <w:u w:val="none"/>
      </w:rPr>
    </w:lvl>
    <w:lvl w:ilvl="3">
      <w:start w:val="1"/>
      <w:numFmt w:val="decimal"/>
      <w:lvlText w:val="8.%1."/>
      <w:lvlJc w:val="left"/>
      <w:rPr>
        <w:rFonts w:cs="Times New Roman"/>
        <w:b/>
        <w:bCs/>
        <w:i w:val="0"/>
        <w:iCs w:val="0"/>
        <w:smallCaps w:val="0"/>
        <w:strike w:val="0"/>
        <w:color w:val="000000"/>
        <w:spacing w:val="0"/>
        <w:w w:val="100"/>
        <w:position w:val="0"/>
        <w:sz w:val="22"/>
        <w:szCs w:val="22"/>
        <w:u w:val="none"/>
      </w:rPr>
    </w:lvl>
    <w:lvl w:ilvl="4">
      <w:start w:val="1"/>
      <w:numFmt w:val="decimal"/>
      <w:lvlText w:val="8.%1."/>
      <w:lvlJc w:val="left"/>
      <w:rPr>
        <w:rFonts w:cs="Times New Roman"/>
        <w:b/>
        <w:bCs/>
        <w:i w:val="0"/>
        <w:iCs w:val="0"/>
        <w:smallCaps w:val="0"/>
        <w:strike w:val="0"/>
        <w:color w:val="000000"/>
        <w:spacing w:val="0"/>
        <w:w w:val="100"/>
        <w:position w:val="0"/>
        <w:sz w:val="22"/>
        <w:szCs w:val="22"/>
        <w:u w:val="none"/>
      </w:rPr>
    </w:lvl>
    <w:lvl w:ilvl="5">
      <w:start w:val="1"/>
      <w:numFmt w:val="decimal"/>
      <w:lvlText w:val="8.%1."/>
      <w:lvlJc w:val="left"/>
      <w:rPr>
        <w:rFonts w:cs="Times New Roman"/>
        <w:b/>
        <w:bCs/>
        <w:i w:val="0"/>
        <w:iCs w:val="0"/>
        <w:smallCaps w:val="0"/>
        <w:strike w:val="0"/>
        <w:color w:val="000000"/>
        <w:spacing w:val="0"/>
        <w:w w:val="100"/>
        <w:position w:val="0"/>
        <w:sz w:val="22"/>
        <w:szCs w:val="22"/>
        <w:u w:val="none"/>
      </w:rPr>
    </w:lvl>
    <w:lvl w:ilvl="6">
      <w:start w:val="1"/>
      <w:numFmt w:val="decimal"/>
      <w:lvlText w:val="8.%1."/>
      <w:lvlJc w:val="left"/>
      <w:rPr>
        <w:rFonts w:cs="Times New Roman"/>
        <w:b/>
        <w:bCs/>
        <w:i w:val="0"/>
        <w:iCs w:val="0"/>
        <w:smallCaps w:val="0"/>
        <w:strike w:val="0"/>
        <w:color w:val="000000"/>
        <w:spacing w:val="0"/>
        <w:w w:val="100"/>
        <w:position w:val="0"/>
        <w:sz w:val="22"/>
        <w:szCs w:val="22"/>
        <w:u w:val="none"/>
      </w:rPr>
    </w:lvl>
    <w:lvl w:ilvl="7">
      <w:start w:val="1"/>
      <w:numFmt w:val="decimal"/>
      <w:lvlText w:val="8.%1."/>
      <w:lvlJc w:val="left"/>
      <w:rPr>
        <w:rFonts w:cs="Times New Roman"/>
        <w:b/>
        <w:bCs/>
        <w:i w:val="0"/>
        <w:iCs w:val="0"/>
        <w:smallCaps w:val="0"/>
        <w:strike w:val="0"/>
        <w:color w:val="000000"/>
        <w:spacing w:val="0"/>
        <w:w w:val="100"/>
        <w:position w:val="0"/>
        <w:sz w:val="22"/>
        <w:szCs w:val="22"/>
        <w:u w:val="none"/>
      </w:rPr>
    </w:lvl>
    <w:lvl w:ilvl="8">
      <w:start w:val="1"/>
      <w:numFmt w:val="decimal"/>
      <w:lvlText w:val="8.%1."/>
      <w:lvlJc w:val="left"/>
      <w:rPr>
        <w:rFonts w:cs="Times New Roman"/>
        <w:b/>
        <w:bCs/>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decimal"/>
      <w:lvlText w:val="16.2.%1."/>
      <w:lvlJc w:val="left"/>
      <w:rPr>
        <w:rFonts w:cs="Times New Roman"/>
        <w:b/>
        <w:bCs/>
        <w:i w:val="0"/>
        <w:iCs w:val="0"/>
        <w:smallCaps w:val="0"/>
        <w:strike w:val="0"/>
        <w:color w:val="000000"/>
        <w:spacing w:val="0"/>
        <w:w w:val="100"/>
        <w:position w:val="0"/>
        <w:sz w:val="22"/>
        <w:szCs w:val="22"/>
        <w:u w:val="none"/>
      </w:rPr>
    </w:lvl>
    <w:lvl w:ilvl="1">
      <w:start w:val="1"/>
      <w:numFmt w:val="decimal"/>
      <w:lvlText w:val="16.2.%1."/>
      <w:lvlJc w:val="left"/>
      <w:rPr>
        <w:rFonts w:cs="Times New Roman"/>
        <w:b/>
        <w:bCs/>
        <w:i w:val="0"/>
        <w:iCs w:val="0"/>
        <w:smallCaps w:val="0"/>
        <w:strike w:val="0"/>
        <w:color w:val="000000"/>
        <w:spacing w:val="0"/>
        <w:w w:val="100"/>
        <w:position w:val="0"/>
        <w:sz w:val="22"/>
        <w:szCs w:val="22"/>
        <w:u w:val="none"/>
      </w:rPr>
    </w:lvl>
    <w:lvl w:ilvl="2">
      <w:start w:val="1"/>
      <w:numFmt w:val="decimal"/>
      <w:lvlText w:val="16.2.%1."/>
      <w:lvlJc w:val="left"/>
      <w:rPr>
        <w:rFonts w:cs="Times New Roman"/>
        <w:b/>
        <w:bCs/>
        <w:i w:val="0"/>
        <w:iCs w:val="0"/>
        <w:smallCaps w:val="0"/>
        <w:strike w:val="0"/>
        <w:color w:val="000000"/>
        <w:spacing w:val="0"/>
        <w:w w:val="100"/>
        <w:position w:val="0"/>
        <w:sz w:val="22"/>
        <w:szCs w:val="22"/>
        <w:u w:val="none"/>
      </w:rPr>
    </w:lvl>
    <w:lvl w:ilvl="3">
      <w:start w:val="1"/>
      <w:numFmt w:val="decimal"/>
      <w:lvlText w:val="16.2.%1."/>
      <w:lvlJc w:val="left"/>
      <w:rPr>
        <w:rFonts w:cs="Times New Roman"/>
        <w:b/>
        <w:bCs/>
        <w:i w:val="0"/>
        <w:iCs w:val="0"/>
        <w:smallCaps w:val="0"/>
        <w:strike w:val="0"/>
        <w:color w:val="000000"/>
        <w:spacing w:val="0"/>
        <w:w w:val="100"/>
        <w:position w:val="0"/>
        <w:sz w:val="22"/>
        <w:szCs w:val="22"/>
        <w:u w:val="none"/>
      </w:rPr>
    </w:lvl>
    <w:lvl w:ilvl="4">
      <w:start w:val="1"/>
      <w:numFmt w:val="decimal"/>
      <w:lvlText w:val="16.2.%1."/>
      <w:lvlJc w:val="left"/>
      <w:rPr>
        <w:rFonts w:cs="Times New Roman"/>
        <w:b/>
        <w:bCs/>
        <w:i w:val="0"/>
        <w:iCs w:val="0"/>
        <w:smallCaps w:val="0"/>
        <w:strike w:val="0"/>
        <w:color w:val="000000"/>
        <w:spacing w:val="0"/>
        <w:w w:val="100"/>
        <w:position w:val="0"/>
        <w:sz w:val="22"/>
        <w:szCs w:val="22"/>
        <w:u w:val="none"/>
      </w:rPr>
    </w:lvl>
    <w:lvl w:ilvl="5">
      <w:start w:val="1"/>
      <w:numFmt w:val="decimal"/>
      <w:lvlText w:val="16.2.%1."/>
      <w:lvlJc w:val="left"/>
      <w:rPr>
        <w:rFonts w:cs="Times New Roman"/>
        <w:b/>
        <w:bCs/>
        <w:i w:val="0"/>
        <w:iCs w:val="0"/>
        <w:smallCaps w:val="0"/>
        <w:strike w:val="0"/>
        <w:color w:val="000000"/>
        <w:spacing w:val="0"/>
        <w:w w:val="100"/>
        <w:position w:val="0"/>
        <w:sz w:val="22"/>
        <w:szCs w:val="22"/>
        <w:u w:val="none"/>
      </w:rPr>
    </w:lvl>
    <w:lvl w:ilvl="6">
      <w:start w:val="1"/>
      <w:numFmt w:val="decimal"/>
      <w:lvlText w:val="16.2.%1."/>
      <w:lvlJc w:val="left"/>
      <w:rPr>
        <w:rFonts w:cs="Times New Roman"/>
        <w:b/>
        <w:bCs/>
        <w:i w:val="0"/>
        <w:iCs w:val="0"/>
        <w:smallCaps w:val="0"/>
        <w:strike w:val="0"/>
        <w:color w:val="000000"/>
        <w:spacing w:val="0"/>
        <w:w w:val="100"/>
        <w:position w:val="0"/>
        <w:sz w:val="22"/>
        <w:szCs w:val="22"/>
        <w:u w:val="none"/>
      </w:rPr>
    </w:lvl>
    <w:lvl w:ilvl="7">
      <w:start w:val="1"/>
      <w:numFmt w:val="decimal"/>
      <w:lvlText w:val="16.2.%1."/>
      <w:lvlJc w:val="left"/>
      <w:rPr>
        <w:rFonts w:cs="Times New Roman"/>
        <w:b/>
        <w:bCs/>
        <w:i w:val="0"/>
        <w:iCs w:val="0"/>
        <w:smallCaps w:val="0"/>
        <w:strike w:val="0"/>
        <w:color w:val="000000"/>
        <w:spacing w:val="0"/>
        <w:w w:val="100"/>
        <w:position w:val="0"/>
        <w:sz w:val="22"/>
        <w:szCs w:val="22"/>
        <w:u w:val="none"/>
      </w:rPr>
    </w:lvl>
    <w:lvl w:ilvl="8">
      <w:start w:val="1"/>
      <w:numFmt w:val="decimal"/>
      <w:lvlText w:val="16.2.%1."/>
      <w:lvlJc w:val="left"/>
      <w:rPr>
        <w:rFonts w:cs="Times New Roman"/>
        <w:b/>
        <w:bCs/>
        <w:i w:val="0"/>
        <w:iCs w:val="0"/>
        <w:smallCaps w:val="0"/>
        <w:strike w:val="0"/>
        <w:color w:val="000000"/>
        <w:spacing w:val="0"/>
        <w:w w:val="100"/>
        <w:position w:val="0"/>
        <w:sz w:val="22"/>
        <w:szCs w:val="22"/>
        <w:u w:val="none"/>
      </w:rPr>
    </w:lvl>
  </w:abstractNum>
  <w:abstractNum w:abstractNumId="5">
    <w:nsid w:val="03296890"/>
    <w:multiLevelType w:val="multilevel"/>
    <w:tmpl w:val="6A5E2BA8"/>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bullet"/>
      <w:lvlText w:val=""/>
      <w:lvlJc w:val="left"/>
      <w:rPr>
        <w:rFonts w:ascii="Symbol" w:hAnsi="Symbol" w:hint="default"/>
        <w:b/>
        <w:i w:val="0"/>
        <w:smallCaps w:val="0"/>
        <w:strike w:val="0"/>
        <w:color w:val="000000"/>
        <w:spacing w:val="0"/>
        <w:w w:val="100"/>
        <w:position w:val="0"/>
        <w:sz w:val="22"/>
        <w:u w:val="none"/>
      </w:rPr>
    </w:lvl>
    <w:lvl w:ilvl="2">
      <w:start w:val="1"/>
      <w:numFmt w:val="upperRoman"/>
      <w:lvlText w:val="%1."/>
      <w:lvlJc w:val="left"/>
      <w:rPr>
        <w:rFonts w:cs="Times New Roman"/>
        <w:b/>
        <w:bCs/>
        <w:i w:val="0"/>
        <w:iCs w:val="0"/>
        <w:smallCaps w:val="0"/>
        <w:strike w:val="0"/>
        <w:color w:val="000000"/>
        <w:spacing w:val="0"/>
        <w:w w:val="100"/>
        <w:position w:val="0"/>
        <w:sz w:val="22"/>
        <w:szCs w:val="22"/>
        <w:u w:val="none"/>
      </w:rPr>
    </w:lvl>
    <w:lvl w:ilvl="3">
      <w:start w:val="1"/>
      <w:numFmt w:val="upperRoman"/>
      <w:lvlText w:val="%1."/>
      <w:lvlJc w:val="left"/>
      <w:rPr>
        <w:rFonts w:cs="Times New Roman"/>
        <w:b/>
        <w:bCs/>
        <w:i w:val="0"/>
        <w:iCs w:val="0"/>
        <w:smallCaps w:val="0"/>
        <w:strike w:val="0"/>
        <w:color w:val="000000"/>
        <w:spacing w:val="0"/>
        <w:w w:val="100"/>
        <w:position w:val="0"/>
        <w:sz w:val="22"/>
        <w:szCs w:val="22"/>
        <w:u w:val="none"/>
      </w:rPr>
    </w:lvl>
    <w:lvl w:ilvl="4">
      <w:start w:val="1"/>
      <w:numFmt w:val="upperRoman"/>
      <w:lvlText w:val="%1."/>
      <w:lvlJc w:val="left"/>
      <w:rPr>
        <w:rFonts w:cs="Times New Roman"/>
        <w:b/>
        <w:bCs/>
        <w:i w:val="0"/>
        <w:iCs w:val="0"/>
        <w:smallCaps w:val="0"/>
        <w:strike w:val="0"/>
        <w:color w:val="000000"/>
        <w:spacing w:val="0"/>
        <w:w w:val="100"/>
        <w:position w:val="0"/>
        <w:sz w:val="22"/>
        <w:szCs w:val="22"/>
        <w:u w:val="none"/>
      </w:rPr>
    </w:lvl>
    <w:lvl w:ilvl="5">
      <w:start w:val="1"/>
      <w:numFmt w:val="upperRoman"/>
      <w:lvlText w:val="%1."/>
      <w:lvlJc w:val="left"/>
      <w:rPr>
        <w:rFonts w:cs="Times New Roman"/>
        <w:b/>
        <w:bCs/>
        <w:i w:val="0"/>
        <w:iCs w:val="0"/>
        <w:smallCaps w:val="0"/>
        <w:strike w:val="0"/>
        <w:color w:val="000000"/>
        <w:spacing w:val="0"/>
        <w:w w:val="100"/>
        <w:position w:val="0"/>
        <w:sz w:val="22"/>
        <w:szCs w:val="22"/>
        <w:u w:val="none"/>
      </w:rPr>
    </w:lvl>
    <w:lvl w:ilvl="6">
      <w:start w:val="1"/>
      <w:numFmt w:val="upperRoman"/>
      <w:lvlText w:val="%1."/>
      <w:lvlJc w:val="left"/>
      <w:rPr>
        <w:rFonts w:cs="Times New Roman"/>
        <w:b/>
        <w:bCs/>
        <w:i w:val="0"/>
        <w:iCs w:val="0"/>
        <w:smallCaps w:val="0"/>
        <w:strike w:val="0"/>
        <w:color w:val="000000"/>
        <w:spacing w:val="0"/>
        <w:w w:val="100"/>
        <w:position w:val="0"/>
        <w:sz w:val="22"/>
        <w:szCs w:val="22"/>
        <w:u w:val="none"/>
      </w:rPr>
    </w:lvl>
    <w:lvl w:ilvl="7">
      <w:start w:val="1"/>
      <w:numFmt w:val="upperRoman"/>
      <w:lvlText w:val="%1."/>
      <w:lvlJc w:val="left"/>
      <w:rPr>
        <w:rFonts w:cs="Times New Roman"/>
        <w:b/>
        <w:bCs/>
        <w:i w:val="0"/>
        <w:iCs w:val="0"/>
        <w:smallCaps w:val="0"/>
        <w:strike w:val="0"/>
        <w:color w:val="000000"/>
        <w:spacing w:val="0"/>
        <w:w w:val="100"/>
        <w:position w:val="0"/>
        <w:sz w:val="22"/>
        <w:szCs w:val="22"/>
        <w:u w:val="none"/>
      </w:rPr>
    </w:lvl>
    <w:lvl w:ilvl="8">
      <w:start w:val="1"/>
      <w:numFmt w:val="upperRoman"/>
      <w:lvlText w:val="%1."/>
      <w:lvlJc w:val="left"/>
      <w:rPr>
        <w:rFonts w:cs="Times New Roman"/>
        <w:b/>
        <w:bCs/>
        <w:i w:val="0"/>
        <w:iCs w:val="0"/>
        <w:smallCaps w:val="0"/>
        <w:strike w:val="0"/>
        <w:color w:val="000000"/>
        <w:spacing w:val="0"/>
        <w:w w:val="100"/>
        <w:position w:val="0"/>
        <w:sz w:val="22"/>
        <w:szCs w:val="22"/>
        <w:u w:val="none"/>
      </w:rPr>
    </w:lvl>
  </w:abstractNum>
  <w:abstractNum w:abstractNumId="6">
    <w:nsid w:val="0D1C13CF"/>
    <w:multiLevelType w:val="hybridMultilevel"/>
    <w:tmpl w:val="37F28B8C"/>
    <w:lvl w:ilvl="0" w:tplc="FE967310">
      <w:start w:val="3"/>
      <w:numFmt w:val="bullet"/>
      <w:lvlText w:val="-"/>
      <w:lvlJc w:val="left"/>
      <w:pPr>
        <w:ind w:left="1146" w:hanging="360"/>
      </w:pPr>
      <w:rPr>
        <w:rFonts w:ascii="Times New Roman" w:eastAsia="Times New Roman" w:hAnsi="Times New Roman" w:hint="default"/>
      </w:rPr>
    </w:lvl>
    <w:lvl w:ilvl="1" w:tplc="04020003" w:tentative="1">
      <w:start w:val="1"/>
      <w:numFmt w:val="bullet"/>
      <w:lvlText w:val="o"/>
      <w:lvlJc w:val="left"/>
      <w:pPr>
        <w:ind w:left="1866" w:hanging="360"/>
      </w:pPr>
      <w:rPr>
        <w:rFonts w:ascii="Courier New" w:hAnsi="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7">
    <w:nsid w:val="13B82B21"/>
    <w:multiLevelType w:val="hybridMultilevel"/>
    <w:tmpl w:val="2242831C"/>
    <w:lvl w:ilvl="0" w:tplc="424268A0">
      <w:start w:val="7"/>
      <w:numFmt w:val="decimal"/>
      <w:lvlText w:val="%1."/>
      <w:lvlJc w:val="left"/>
      <w:pPr>
        <w:ind w:left="786" w:hanging="360"/>
      </w:pPr>
      <w:rPr>
        <w:rFonts w:cs="Times New Roman" w:hint="default"/>
      </w:rPr>
    </w:lvl>
    <w:lvl w:ilvl="1" w:tplc="04020019">
      <w:start w:val="1"/>
      <w:numFmt w:val="lowerLetter"/>
      <w:lvlText w:val="%2."/>
      <w:lvlJc w:val="left"/>
      <w:pPr>
        <w:ind w:left="1506" w:hanging="360"/>
      </w:pPr>
      <w:rPr>
        <w:rFonts w:cs="Times New Roman"/>
      </w:rPr>
    </w:lvl>
    <w:lvl w:ilvl="2" w:tplc="0402001B">
      <w:start w:val="1"/>
      <w:numFmt w:val="lowerRoman"/>
      <w:lvlText w:val="%3."/>
      <w:lvlJc w:val="right"/>
      <w:pPr>
        <w:ind w:left="2226" w:hanging="180"/>
      </w:pPr>
      <w:rPr>
        <w:rFonts w:cs="Times New Roman"/>
      </w:rPr>
    </w:lvl>
    <w:lvl w:ilvl="3" w:tplc="0402000F" w:tentative="1">
      <w:start w:val="1"/>
      <w:numFmt w:val="decimal"/>
      <w:lvlText w:val="%4."/>
      <w:lvlJc w:val="left"/>
      <w:pPr>
        <w:ind w:left="2946" w:hanging="360"/>
      </w:pPr>
      <w:rPr>
        <w:rFonts w:cs="Times New Roman"/>
      </w:rPr>
    </w:lvl>
    <w:lvl w:ilvl="4" w:tplc="04020019" w:tentative="1">
      <w:start w:val="1"/>
      <w:numFmt w:val="lowerLetter"/>
      <w:lvlText w:val="%5."/>
      <w:lvlJc w:val="left"/>
      <w:pPr>
        <w:ind w:left="3666" w:hanging="360"/>
      </w:pPr>
      <w:rPr>
        <w:rFonts w:cs="Times New Roman"/>
      </w:rPr>
    </w:lvl>
    <w:lvl w:ilvl="5" w:tplc="0402001B" w:tentative="1">
      <w:start w:val="1"/>
      <w:numFmt w:val="lowerRoman"/>
      <w:lvlText w:val="%6."/>
      <w:lvlJc w:val="right"/>
      <w:pPr>
        <w:ind w:left="4386" w:hanging="180"/>
      </w:pPr>
      <w:rPr>
        <w:rFonts w:cs="Times New Roman"/>
      </w:rPr>
    </w:lvl>
    <w:lvl w:ilvl="6" w:tplc="0402000F" w:tentative="1">
      <w:start w:val="1"/>
      <w:numFmt w:val="decimal"/>
      <w:lvlText w:val="%7."/>
      <w:lvlJc w:val="left"/>
      <w:pPr>
        <w:ind w:left="5106" w:hanging="360"/>
      </w:pPr>
      <w:rPr>
        <w:rFonts w:cs="Times New Roman"/>
      </w:rPr>
    </w:lvl>
    <w:lvl w:ilvl="7" w:tplc="04020019" w:tentative="1">
      <w:start w:val="1"/>
      <w:numFmt w:val="lowerLetter"/>
      <w:lvlText w:val="%8."/>
      <w:lvlJc w:val="left"/>
      <w:pPr>
        <w:ind w:left="5826" w:hanging="360"/>
      </w:pPr>
      <w:rPr>
        <w:rFonts w:cs="Times New Roman"/>
      </w:rPr>
    </w:lvl>
    <w:lvl w:ilvl="8" w:tplc="0402001B" w:tentative="1">
      <w:start w:val="1"/>
      <w:numFmt w:val="lowerRoman"/>
      <w:lvlText w:val="%9."/>
      <w:lvlJc w:val="right"/>
      <w:pPr>
        <w:ind w:left="6546" w:hanging="180"/>
      </w:pPr>
      <w:rPr>
        <w:rFonts w:cs="Times New Roman"/>
      </w:rPr>
    </w:lvl>
  </w:abstractNum>
  <w:abstractNum w:abstractNumId="8">
    <w:nsid w:val="14012335"/>
    <w:multiLevelType w:val="multilevel"/>
    <w:tmpl w:val="F8F8DA42"/>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upperRoman"/>
      <w:lvlText w:val="%1."/>
      <w:lvlJc w:val="left"/>
      <w:rPr>
        <w:rFonts w:cs="Times New Roman"/>
        <w:b/>
        <w:bCs/>
        <w:i w:val="0"/>
        <w:iCs w:val="0"/>
        <w:smallCaps w:val="0"/>
        <w:strike w:val="0"/>
        <w:color w:val="000000"/>
        <w:spacing w:val="0"/>
        <w:w w:val="100"/>
        <w:position w:val="0"/>
        <w:sz w:val="22"/>
        <w:szCs w:val="22"/>
        <w:u w:val="none"/>
      </w:rPr>
    </w:lvl>
    <w:lvl w:ilvl="2">
      <w:start w:val="1"/>
      <w:numFmt w:val="upperRoman"/>
      <w:lvlText w:val="%1."/>
      <w:lvlJc w:val="left"/>
      <w:rPr>
        <w:rFonts w:cs="Times New Roman"/>
        <w:b/>
        <w:bCs/>
        <w:i w:val="0"/>
        <w:iCs w:val="0"/>
        <w:smallCaps w:val="0"/>
        <w:strike w:val="0"/>
        <w:color w:val="000000"/>
        <w:spacing w:val="0"/>
        <w:w w:val="100"/>
        <w:position w:val="0"/>
        <w:sz w:val="22"/>
        <w:szCs w:val="22"/>
        <w:u w:val="none"/>
      </w:rPr>
    </w:lvl>
    <w:lvl w:ilvl="3">
      <w:start w:val="1"/>
      <w:numFmt w:val="upperRoman"/>
      <w:lvlText w:val="%1."/>
      <w:lvlJc w:val="left"/>
      <w:rPr>
        <w:rFonts w:cs="Times New Roman"/>
        <w:b/>
        <w:bCs/>
        <w:i w:val="0"/>
        <w:iCs w:val="0"/>
        <w:smallCaps w:val="0"/>
        <w:strike w:val="0"/>
        <w:color w:val="000000"/>
        <w:spacing w:val="0"/>
        <w:w w:val="100"/>
        <w:position w:val="0"/>
        <w:sz w:val="22"/>
        <w:szCs w:val="22"/>
        <w:u w:val="none"/>
      </w:rPr>
    </w:lvl>
    <w:lvl w:ilvl="4">
      <w:start w:val="1"/>
      <w:numFmt w:val="upperRoman"/>
      <w:lvlText w:val="%1."/>
      <w:lvlJc w:val="left"/>
      <w:rPr>
        <w:rFonts w:cs="Times New Roman"/>
        <w:b/>
        <w:bCs/>
        <w:i w:val="0"/>
        <w:iCs w:val="0"/>
        <w:smallCaps w:val="0"/>
        <w:strike w:val="0"/>
        <w:color w:val="000000"/>
        <w:spacing w:val="0"/>
        <w:w w:val="100"/>
        <w:position w:val="0"/>
        <w:sz w:val="22"/>
        <w:szCs w:val="22"/>
        <w:u w:val="none"/>
      </w:rPr>
    </w:lvl>
    <w:lvl w:ilvl="5">
      <w:start w:val="1"/>
      <w:numFmt w:val="upperRoman"/>
      <w:lvlText w:val="%1."/>
      <w:lvlJc w:val="left"/>
      <w:rPr>
        <w:rFonts w:cs="Times New Roman"/>
        <w:b/>
        <w:bCs/>
        <w:i w:val="0"/>
        <w:iCs w:val="0"/>
        <w:smallCaps w:val="0"/>
        <w:strike w:val="0"/>
        <w:color w:val="000000"/>
        <w:spacing w:val="0"/>
        <w:w w:val="100"/>
        <w:position w:val="0"/>
        <w:sz w:val="22"/>
        <w:szCs w:val="22"/>
        <w:u w:val="none"/>
      </w:rPr>
    </w:lvl>
    <w:lvl w:ilvl="6">
      <w:start w:val="1"/>
      <w:numFmt w:val="upperRoman"/>
      <w:lvlText w:val="%1."/>
      <w:lvlJc w:val="left"/>
      <w:rPr>
        <w:rFonts w:cs="Times New Roman"/>
        <w:b/>
        <w:bCs/>
        <w:i w:val="0"/>
        <w:iCs w:val="0"/>
        <w:smallCaps w:val="0"/>
        <w:strike w:val="0"/>
        <w:color w:val="000000"/>
        <w:spacing w:val="0"/>
        <w:w w:val="100"/>
        <w:position w:val="0"/>
        <w:sz w:val="22"/>
        <w:szCs w:val="22"/>
        <w:u w:val="none"/>
      </w:rPr>
    </w:lvl>
    <w:lvl w:ilvl="7">
      <w:start w:val="1"/>
      <w:numFmt w:val="upperRoman"/>
      <w:lvlText w:val="%1."/>
      <w:lvlJc w:val="left"/>
      <w:rPr>
        <w:rFonts w:cs="Times New Roman"/>
        <w:b/>
        <w:bCs/>
        <w:i w:val="0"/>
        <w:iCs w:val="0"/>
        <w:smallCaps w:val="0"/>
        <w:strike w:val="0"/>
        <w:color w:val="000000"/>
        <w:spacing w:val="0"/>
        <w:w w:val="100"/>
        <w:position w:val="0"/>
        <w:sz w:val="22"/>
        <w:szCs w:val="22"/>
        <w:u w:val="none"/>
      </w:rPr>
    </w:lvl>
    <w:lvl w:ilvl="8">
      <w:start w:val="1"/>
      <w:numFmt w:val="upperRoman"/>
      <w:lvlText w:val="%1."/>
      <w:lvlJc w:val="left"/>
      <w:rPr>
        <w:rFonts w:cs="Times New Roman"/>
        <w:b/>
        <w:bCs/>
        <w:i w:val="0"/>
        <w:iCs w:val="0"/>
        <w:smallCaps w:val="0"/>
        <w:strike w:val="0"/>
        <w:color w:val="000000"/>
        <w:spacing w:val="0"/>
        <w:w w:val="100"/>
        <w:position w:val="0"/>
        <w:sz w:val="22"/>
        <w:szCs w:val="22"/>
        <w:u w:val="none"/>
      </w:rPr>
    </w:lvl>
  </w:abstractNum>
  <w:abstractNum w:abstractNumId="9">
    <w:nsid w:val="17F26652"/>
    <w:multiLevelType w:val="multilevel"/>
    <w:tmpl w:val="A888035A"/>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decimal"/>
      <w:lvlText w:val="7.%1."/>
      <w:lvlJc w:val="left"/>
      <w:rPr>
        <w:rFonts w:cs="Times New Roman"/>
        <w:b/>
        <w:bCs/>
        <w:i w:val="0"/>
        <w:iCs w:val="0"/>
        <w:smallCaps w:val="0"/>
        <w:strike w:val="0"/>
        <w:color w:val="000000"/>
        <w:spacing w:val="0"/>
        <w:w w:val="100"/>
        <w:position w:val="0"/>
        <w:sz w:val="22"/>
        <w:szCs w:val="22"/>
        <w:u w:val="none"/>
      </w:rPr>
    </w:lvl>
    <w:lvl w:ilvl="2">
      <w:start w:val="1"/>
      <w:numFmt w:val="decimal"/>
      <w:lvlText w:val="7.%1."/>
      <w:lvlJc w:val="left"/>
      <w:rPr>
        <w:rFonts w:cs="Times New Roman"/>
        <w:b/>
        <w:bCs/>
        <w:i w:val="0"/>
        <w:iCs w:val="0"/>
        <w:smallCaps w:val="0"/>
        <w:strike w:val="0"/>
        <w:color w:val="000000"/>
        <w:spacing w:val="0"/>
        <w:w w:val="100"/>
        <w:position w:val="0"/>
        <w:sz w:val="22"/>
        <w:szCs w:val="22"/>
        <w:u w:val="none"/>
      </w:rPr>
    </w:lvl>
    <w:lvl w:ilvl="3">
      <w:start w:val="1"/>
      <w:numFmt w:val="decimal"/>
      <w:lvlText w:val="7.%1."/>
      <w:lvlJc w:val="left"/>
      <w:rPr>
        <w:rFonts w:cs="Times New Roman"/>
        <w:b/>
        <w:bCs/>
        <w:i w:val="0"/>
        <w:iCs w:val="0"/>
        <w:smallCaps w:val="0"/>
        <w:strike w:val="0"/>
        <w:color w:val="000000"/>
        <w:spacing w:val="0"/>
        <w:w w:val="100"/>
        <w:position w:val="0"/>
        <w:sz w:val="22"/>
        <w:szCs w:val="22"/>
        <w:u w:val="none"/>
      </w:rPr>
    </w:lvl>
    <w:lvl w:ilvl="4">
      <w:start w:val="1"/>
      <w:numFmt w:val="decimal"/>
      <w:lvlText w:val="7.%1."/>
      <w:lvlJc w:val="left"/>
      <w:rPr>
        <w:rFonts w:cs="Times New Roman"/>
        <w:b/>
        <w:bCs/>
        <w:i w:val="0"/>
        <w:iCs w:val="0"/>
        <w:smallCaps w:val="0"/>
        <w:strike w:val="0"/>
        <w:color w:val="000000"/>
        <w:spacing w:val="0"/>
        <w:w w:val="100"/>
        <w:position w:val="0"/>
        <w:sz w:val="22"/>
        <w:szCs w:val="22"/>
        <w:u w:val="none"/>
      </w:rPr>
    </w:lvl>
    <w:lvl w:ilvl="5">
      <w:start w:val="1"/>
      <w:numFmt w:val="decimal"/>
      <w:lvlText w:val="7.%1."/>
      <w:lvlJc w:val="left"/>
      <w:rPr>
        <w:rFonts w:cs="Times New Roman"/>
        <w:b/>
        <w:bCs/>
        <w:i w:val="0"/>
        <w:iCs w:val="0"/>
        <w:smallCaps w:val="0"/>
        <w:strike w:val="0"/>
        <w:color w:val="000000"/>
        <w:spacing w:val="0"/>
        <w:w w:val="100"/>
        <w:position w:val="0"/>
        <w:sz w:val="22"/>
        <w:szCs w:val="22"/>
        <w:u w:val="none"/>
      </w:rPr>
    </w:lvl>
    <w:lvl w:ilvl="6">
      <w:start w:val="1"/>
      <w:numFmt w:val="decimal"/>
      <w:lvlText w:val="7.%1."/>
      <w:lvlJc w:val="left"/>
      <w:rPr>
        <w:rFonts w:cs="Times New Roman"/>
        <w:b/>
        <w:bCs/>
        <w:i w:val="0"/>
        <w:iCs w:val="0"/>
        <w:smallCaps w:val="0"/>
        <w:strike w:val="0"/>
        <w:color w:val="000000"/>
        <w:spacing w:val="0"/>
        <w:w w:val="100"/>
        <w:position w:val="0"/>
        <w:sz w:val="22"/>
        <w:szCs w:val="22"/>
        <w:u w:val="none"/>
      </w:rPr>
    </w:lvl>
    <w:lvl w:ilvl="7">
      <w:start w:val="1"/>
      <w:numFmt w:val="decimal"/>
      <w:lvlText w:val="7.%1."/>
      <w:lvlJc w:val="left"/>
      <w:rPr>
        <w:rFonts w:cs="Times New Roman"/>
        <w:b/>
        <w:bCs/>
        <w:i w:val="0"/>
        <w:iCs w:val="0"/>
        <w:smallCaps w:val="0"/>
        <w:strike w:val="0"/>
        <w:color w:val="000000"/>
        <w:spacing w:val="0"/>
        <w:w w:val="100"/>
        <w:position w:val="0"/>
        <w:sz w:val="22"/>
        <w:szCs w:val="22"/>
        <w:u w:val="none"/>
      </w:rPr>
    </w:lvl>
    <w:lvl w:ilvl="8">
      <w:start w:val="1"/>
      <w:numFmt w:val="decimal"/>
      <w:lvlText w:val="7.%1."/>
      <w:lvlJc w:val="left"/>
      <w:rPr>
        <w:rFonts w:cs="Times New Roman"/>
        <w:b/>
        <w:bCs/>
        <w:i w:val="0"/>
        <w:iCs w:val="0"/>
        <w:smallCaps w:val="0"/>
        <w:strike w:val="0"/>
        <w:color w:val="000000"/>
        <w:spacing w:val="0"/>
        <w:w w:val="100"/>
        <w:position w:val="0"/>
        <w:sz w:val="22"/>
        <w:szCs w:val="22"/>
        <w:u w:val="none"/>
      </w:rPr>
    </w:lvl>
  </w:abstractNum>
  <w:abstractNum w:abstractNumId="10">
    <w:nsid w:val="201C19C6"/>
    <w:multiLevelType w:val="hybridMultilevel"/>
    <w:tmpl w:val="A1D4CF9A"/>
    <w:lvl w:ilvl="0" w:tplc="FE967310">
      <w:start w:val="3"/>
      <w:numFmt w:val="bullet"/>
      <w:lvlText w:val="-"/>
      <w:lvlJc w:val="left"/>
      <w:pPr>
        <w:ind w:left="786" w:hanging="360"/>
      </w:pPr>
      <w:rPr>
        <w:rFonts w:ascii="Times New Roman" w:eastAsia="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20E703B7"/>
    <w:multiLevelType w:val="hybridMultilevel"/>
    <w:tmpl w:val="565ED16E"/>
    <w:lvl w:ilvl="0" w:tplc="1A22D15C">
      <w:start w:val="6"/>
      <w:numFmt w:val="bullet"/>
      <w:lvlText w:val="-"/>
      <w:lvlJc w:val="left"/>
      <w:pPr>
        <w:ind w:left="786" w:hanging="360"/>
      </w:pPr>
      <w:rPr>
        <w:rFonts w:ascii="Times New Roman" w:eastAsia="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nsid w:val="36690B3B"/>
    <w:multiLevelType w:val="multilevel"/>
    <w:tmpl w:val="F8F8DA42"/>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upperRoman"/>
      <w:lvlText w:val="%1."/>
      <w:lvlJc w:val="left"/>
      <w:rPr>
        <w:rFonts w:cs="Times New Roman"/>
        <w:b/>
        <w:bCs/>
        <w:i w:val="0"/>
        <w:iCs w:val="0"/>
        <w:smallCaps w:val="0"/>
        <w:strike w:val="0"/>
        <w:color w:val="000000"/>
        <w:spacing w:val="0"/>
        <w:w w:val="100"/>
        <w:position w:val="0"/>
        <w:sz w:val="22"/>
        <w:szCs w:val="22"/>
        <w:u w:val="none"/>
      </w:rPr>
    </w:lvl>
    <w:lvl w:ilvl="2">
      <w:start w:val="1"/>
      <w:numFmt w:val="upperRoman"/>
      <w:lvlText w:val="%1."/>
      <w:lvlJc w:val="left"/>
      <w:rPr>
        <w:rFonts w:cs="Times New Roman"/>
        <w:b/>
        <w:bCs/>
        <w:i w:val="0"/>
        <w:iCs w:val="0"/>
        <w:smallCaps w:val="0"/>
        <w:strike w:val="0"/>
        <w:color w:val="000000"/>
        <w:spacing w:val="0"/>
        <w:w w:val="100"/>
        <w:position w:val="0"/>
        <w:sz w:val="22"/>
        <w:szCs w:val="22"/>
        <w:u w:val="none"/>
      </w:rPr>
    </w:lvl>
    <w:lvl w:ilvl="3">
      <w:start w:val="1"/>
      <w:numFmt w:val="upperRoman"/>
      <w:lvlText w:val="%1."/>
      <w:lvlJc w:val="left"/>
      <w:rPr>
        <w:rFonts w:cs="Times New Roman"/>
        <w:b/>
        <w:bCs/>
        <w:i w:val="0"/>
        <w:iCs w:val="0"/>
        <w:smallCaps w:val="0"/>
        <w:strike w:val="0"/>
        <w:color w:val="000000"/>
        <w:spacing w:val="0"/>
        <w:w w:val="100"/>
        <w:position w:val="0"/>
        <w:sz w:val="22"/>
        <w:szCs w:val="22"/>
        <w:u w:val="none"/>
      </w:rPr>
    </w:lvl>
    <w:lvl w:ilvl="4">
      <w:start w:val="1"/>
      <w:numFmt w:val="upperRoman"/>
      <w:lvlText w:val="%1."/>
      <w:lvlJc w:val="left"/>
      <w:rPr>
        <w:rFonts w:cs="Times New Roman"/>
        <w:b/>
        <w:bCs/>
        <w:i w:val="0"/>
        <w:iCs w:val="0"/>
        <w:smallCaps w:val="0"/>
        <w:strike w:val="0"/>
        <w:color w:val="000000"/>
        <w:spacing w:val="0"/>
        <w:w w:val="100"/>
        <w:position w:val="0"/>
        <w:sz w:val="22"/>
        <w:szCs w:val="22"/>
        <w:u w:val="none"/>
      </w:rPr>
    </w:lvl>
    <w:lvl w:ilvl="5">
      <w:start w:val="1"/>
      <w:numFmt w:val="upperRoman"/>
      <w:lvlText w:val="%1."/>
      <w:lvlJc w:val="left"/>
      <w:rPr>
        <w:rFonts w:cs="Times New Roman"/>
        <w:b/>
        <w:bCs/>
        <w:i w:val="0"/>
        <w:iCs w:val="0"/>
        <w:smallCaps w:val="0"/>
        <w:strike w:val="0"/>
        <w:color w:val="000000"/>
        <w:spacing w:val="0"/>
        <w:w w:val="100"/>
        <w:position w:val="0"/>
        <w:sz w:val="22"/>
        <w:szCs w:val="22"/>
        <w:u w:val="none"/>
      </w:rPr>
    </w:lvl>
    <w:lvl w:ilvl="6">
      <w:start w:val="1"/>
      <w:numFmt w:val="upperRoman"/>
      <w:lvlText w:val="%1."/>
      <w:lvlJc w:val="left"/>
      <w:rPr>
        <w:rFonts w:cs="Times New Roman"/>
        <w:b/>
        <w:bCs/>
        <w:i w:val="0"/>
        <w:iCs w:val="0"/>
        <w:smallCaps w:val="0"/>
        <w:strike w:val="0"/>
        <w:color w:val="000000"/>
        <w:spacing w:val="0"/>
        <w:w w:val="100"/>
        <w:position w:val="0"/>
        <w:sz w:val="22"/>
        <w:szCs w:val="22"/>
        <w:u w:val="none"/>
      </w:rPr>
    </w:lvl>
    <w:lvl w:ilvl="7">
      <w:start w:val="1"/>
      <w:numFmt w:val="upperRoman"/>
      <w:lvlText w:val="%1."/>
      <w:lvlJc w:val="left"/>
      <w:rPr>
        <w:rFonts w:cs="Times New Roman"/>
        <w:b/>
        <w:bCs/>
        <w:i w:val="0"/>
        <w:iCs w:val="0"/>
        <w:smallCaps w:val="0"/>
        <w:strike w:val="0"/>
        <w:color w:val="000000"/>
        <w:spacing w:val="0"/>
        <w:w w:val="100"/>
        <w:position w:val="0"/>
        <w:sz w:val="22"/>
        <w:szCs w:val="22"/>
        <w:u w:val="none"/>
      </w:rPr>
    </w:lvl>
    <w:lvl w:ilvl="8">
      <w:start w:val="1"/>
      <w:numFmt w:val="upperRoman"/>
      <w:lvlText w:val="%1."/>
      <w:lvlJc w:val="left"/>
      <w:rPr>
        <w:rFonts w:cs="Times New Roman"/>
        <w:b/>
        <w:bCs/>
        <w:i w:val="0"/>
        <w:iCs w:val="0"/>
        <w:smallCaps w:val="0"/>
        <w:strike w:val="0"/>
        <w:color w:val="000000"/>
        <w:spacing w:val="0"/>
        <w:w w:val="100"/>
        <w:position w:val="0"/>
        <w:sz w:val="22"/>
        <w:szCs w:val="22"/>
        <w:u w:val="none"/>
      </w:rPr>
    </w:lvl>
  </w:abstractNum>
  <w:abstractNum w:abstractNumId="13">
    <w:nsid w:val="3D523AE2"/>
    <w:multiLevelType w:val="multilevel"/>
    <w:tmpl w:val="9A02C584"/>
    <w:lvl w:ilvl="0">
      <w:start w:val="7"/>
      <w:numFmt w:val="decimal"/>
      <w:lvlText w:val="%1."/>
      <w:lvlJc w:val="left"/>
      <w:pPr>
        <w:ind w:left="540" w:hanging="540"/>
      </w:pPr>
      <w:rPr>
        <w:rFonts w:cs="Times New Roman" w:hint="default"/>
      </w:rPr>
    </w:lvl>
    <w:lvl w:ilvl="1">
      <w:start w:val="7"/>
      <w:numFmt w:val="decimal"/>
      <w:lvlText w:val="%1.%2."/>
      <w:lvlJc w:val="left"/>
      <w:pPr>
        <w:ind w:left="540" w:hanging="540"/>
      </w:pPr>
      <w:rPr>
        <w:rFonts w:cs="Times New Roman" w:hint="default"/>
        <w:b/>
      </w:rPr>
    </w:lvl>
    <w:lvl w:ilvl="2">
      <w:start w:val="4"/>
      <w:numFmt w:val="decimal"/>
      <w:lvlText w:val="%1.%2.%3."/>
      <w:lvlJc w:val="left"/>
      <w:pPr>
        <w:ind w:left="1571"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49E93E8E"/>
    <w:multiLevelType w:val="hybridMultilevel"/>
    <w:tmpl w:val="C1E4E262"/>
    <w:lvl w:ilvl="0" w:tplc="27A0B0D0">
      <w:numFmt w:val="bullet"/>
      <w:lvlText w:val=""/>
      <w:lvlJc w:val="left"/>
      <w:pPr>
        <w:ind w:left="786" w:hanging="360"/>
      </w:pPr>
      <w:rPr>
        <w:rFonts w:ascii="Symbol" w:eastAsia="Times New Roman" w:hAnsi="Symbol" w:hint="default"/>
      </w:rPr>
    </w:lvl>
    <w:lvl w:ilvl="1" w:tplc="04020003" w:tentative="1">
      <w:start w:val="1"/>
      <w:numFmt w:val="bullet"/>
      <w:lvlText w:val="o"/>
      <w:lvlJc w:val="left"/>
      <w:pPr>
        <w:ind w:left="1506" w:hanging="360"/>
      </w:pPr>
      <w:rPr>
        <w:rFonts w:ascii="Courier New" w:hAnsi="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5">
    <w:nsid w:val="54BD2C45"/>
    <w:multiLevelType w:val="hybridMultilevel"/>
    <w:tmpl w:val="492ED62A"/>
    <w:lvl w:ilvl="0" w:tplc="81D0A652">
      <w:start w:val="3"/>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5FB57FA9"/>
    <w:multiLevelType w:val="multilevel"/>
    <w:tmpl w:val="A888035A"/>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decimal"/>
      <w:lvlText w:val="7.%1."/>
      <w:lvlJc w:val="left"/>
      <w:rPr>
        <w:rFonts w:cs="Times New Roman"/>
        <w:b/>
        <w:bCs/>
        <w:i w:val="0"/>
        <w:iCs w:val="0"/>
        <w:smallCaps w:val="0"/>
        <w:strike w:val="0"/>
        <w:color w:val="000000"/>
        <w:spacing w:val="0"/>
        <w:w w:val="100"/>
        <w:position w:val="0"/>
        <w:sz w:val="22"/>
        <w:szCs w:val="22"/>
        <w:u w:val="none"/>
      </w:rPr>
    </w:lvl>
    <w:lvl w:ilvl="2">
      <w:start w:val="1"/>
      <w:numFmt w:val="decimal"/>
      <w:lvlText w:val="7.%1."/>
      <w:lvlJc w:val="left"/>
      <w:rPr>
        <w:rFonts w:cs="Times New Roman"/>
        <w:b/>
        <w:bCs/>
        <w:i w:val="0"/>
        <w:iCs w:val="0"/>
        <w:smallCaps w:val="0"/>
        <w:strike w:val="0"/>
        <w:color w:val="000000"/>
        <w:spacing w:val="0"/>
        <w:w w:val="100"/>
        <w:position w:val="0"/>
        <w:sz w:val="22"/>
        <w:szCs w:val="22"/>
        <w:u w:val="none"/>
      </w:rPr>
    </w:lvl>
    <w:lvl w:ilvl="3">
      <w:start w:val="1"/>
      <w:numFmt w:val="decimal"/>
      <w:lvlText w:val="7.%1."/>
      <w:lvlJc w:val="left"/>
      <w:rPr>
        <w:rFonts w:cs="Times New Roman"/>
        <w:b/>
        <w:bCs/>
        <w:i w:val="0"/>
        <w:iCs w:val="0"/>
        <w:smallCaps w:val="0"/>
        <w:strike w:val="0"/>
        <w:color w:val="000000"/>
        <w:spacing w:val="0"/>
        <w:w w:val="100"/>
        <w:position w:val="0"/>
        <w:sz w:val="22"/>
        <w:szCs w:val="22"/>
        <w:u w:val="none"/>
      </w:rPr>
    </w:lvl>
    <w:lvl w:ilvl="4">
      <w:start w:val="1"/>
      <w:numFmt w:val="decimal"/>
      <w:lvlText w:val="7.%1."/>
      <w:lvlJc w:val="left"/>
      <w:rPr>
        <w:rFonts w:cs="Times New Roman"/>
        <w:b/>
        <w:bCs/>
        <w:i w:val="0"/>
        <w:iCs w:val="0"/>
        <w:smallCaps w:val="0"/>
        <w:strike w:val="0"/>
        <w:color w:val="000000"/>
        <w:spacing w:val="0"/>
        <w:w w:val="100"/>
        <w:position w:val="0"/>
        <w:sz w:val="22"/>
        <w:szCs w:val="22"/>
        <w:u w:val="none"/>
      </w:rPr>
    </w:lvl>
    <w:lvl w:ilvl="5">
      <w:start w:val="1"/>
      <w:numFmt w:val="decimal"/>
      <w:lvlText w:val="7.%1."/>
      <w:lvlJc w:val="left"/>
      <w:rPr>
        <w:rFonts w:cs="Times New Roman"/>
        <w:b/>
        <w:bCs/>
        <w:i w:val="0"/>
        <w:iCs w:val="0"/>
        <w:smallCaps w:val="0"/>
        <w:strike w:val="0"/>
        <w:color w:val="000000"/>
        <w:spacing w:val="0"/>
        <w:w w:val="100"/>
        <w:position w:val="0"/>
        <w:sz w:val="22"/>
        <w:szCs w:val="22"/>
        <w:u w:val="none"/>
      </w:rPr>
    </w:lvl>
    <w:lvl w:ilvl="6">
      <w:start w:val="1"/>
      <w:numFmt w:val="decimal"/>
      <w:lvlText w:val="7.%1."/>
      <w:lvlJc w:val="left"/>
      <w:rPr>
        <w:rFonts w:cs="Times New Roman"/>
        <w:b/>
        <w:bCs/>
        <w:i w:val="0"/>
        <w:iCs w:val="0"/>
        <w:smallCaps w:val="0"/>
        <w:strike w:val="0"/>
        <w:color w:val="000000"/>
        <w:spacing w:val="0"/>
        <w:w w:val="100"/>
        <w:position w:val="0"/>
        <w:sz w:val="22"/>
        <w:szCs w:val="22"/>
        <w:u w:val="none"/>
      </w:rPr>
    </w:lvl>
    <w:lvl w:ilvl="7">
      <w:start w:val="1"/>
      <w:numFmt w:val="decimal"/>
      <w:lvlText w:val="7.%1."/>
      <w:lvlJc w:val="left"/>
      <w:rPr>
        <w:rFonts w:cs="Times New Roman"/>
        <w:b/>
        <w:bCs/>
        <w:i w:val="0"/>
        <w:iCs w:val="0"/>
        <w:smallCaps w:val="0"/>
        <w:strike w:val="0"/>
        <w:color w:val="000000"/>
        <w:spacing w:val="0"/>
        <w:w w:val="100"/>
        <w:position w:val="0"/>
        <w:sz w:val="22"/>
        <w:szCs w:val="22"/>
        <w:u w:val="none"/>
      </w:rPr>
    </w:lvl>
    <w:lvl w:ilvl="8">
      <w:start w:val="1"/>
      <w:numFmt w:val="decimal"/>
      <w:lvlText w:val="7.%1."/>
      <w:lvlJc w:val="left"/>
      <w:rPr>
        <w:rFonts w:cs="Times New Roman"/>
        <w:b/>
        <w:bCs/>
        <w:i w:val="0"/>
        <w:iCs w:val="0"/>
        <w:smallCaps w:val="0"/>
        <w:strike w:val="0"/>
        <w:color w:val="000000"/>
        <w:spacing w:val="0"/>
        <w:w w:val="100"/>
        <w:position w:val="0"/>
        <w:sz w:val="22"/>
        <w:szCs w:val="22"/>
        <w:u w:val="none"/>
      </w:rPr>
    </w:lvl>
  </w:abstractNum>
  <w:abstractNum w:abstractNumId="17">
    <w:nsid w:val="6109619F"/>
    <w:multiLevelType w:val="hybridMultilevel"/>
    <w:tmpl w:val="357063FC"/>
    <w:lvl w:ilvl="0" w:tplc="52C47BA2">
      <w:start w:val="1"/>
      <w:numFmt w:val="decimal"/>
      <w:lvlText w:val="%1."/>
      <w:lvlJc w:val="left"/>
      <w:pPr>
        <w:ind w:left="720" w:hanging="36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8">
    <w:nsid w:val="69202E7E"/>
    <w:multiLevelType w:val="multilevel"/>
    <w:tmpl w:val="A888035A"/>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decimal"/>
      <w:lvlText w:val="7.%1."/>
      <w:lvlJc w:val="left"/>
      <w:rPr>
        <w:rFonts w:cs="Times New Roman"/>
        <w:b/>
        <w:bCs/>
        <w:i w:val="0"/>
        <w:iCs w:val="0"/>
        <w:smallCaps w:val="0"/>
        <w:strike w:val="0"/>
        <w:color w:val="000000"/>
        <w:spacing w:val="0"/>
        <w:w w:val="100"/>
        <w:position w:val="0"/>
        <w:sz w:val="22"/>
        <w:szCs w:val="22"/>
        <w:u w:val="none"/>
      </w:rPr>
    </w:lvl>
    <w:lvl w:ilvl="2">
      <w:start w:val="1"/>
      <w:numFmt w:val="decimal"/>
      <w:lvlText w:val="7.%1."/>
      <w:lvlJc w:val="left"/>
      <w:rPr>
        <w:rFonts w:cs="Times New Roman"/>
        <w:b/>
        <w:bCs/>
        <w:i w:val="0"/>
        <w:iCs w:val="0"/>
        <w:smallCaps w:val="0"/>
        <w:strike w:val="0"/>
        <w:color w:val="000000"/>
        <w:spacing w:val="0"/>
        <w:w w:val="100"/>
        <w:position w:val="0"/>
        <w:sz w:val="22"/>
        <w:szCs w:val="22"/>
        <w:u w:val="none"/>
      </w:rPr>
    </w:lvl>
    <w:lvl w:ilvl="3">
      <w:start w:val="1"/>
      <w:numFmt w:val="decimal"/>
      <w:lvlText w:val="7.%1."/>
      <w:lvlJc w:val="left"/>
      <w:rPr>
        <w:rFonts w:cs="Times New Roman"/>
        <w:b/>
        <w:bCs/>
        <w:i w:val="0"/>
        <w:iCs w:val="0"/>
        <w:smallCaps w:val="0"/>
        <w:strike w:val="0"/>
        <w:color w:val="000000"/>
        <w:spacing w:val="0"/>
        <w:w w:val="100"/>
        <w:position w:val="0"/>
        <w:sz w:val="22"/>
        <w:szCs w:val="22"/>
        <w:u w:val="none"/>
      </w:rPr>
    </w:lvl>
    <w:lvl w:ilvl="4">
      <w:start w:val="1"/>
      <w:numFmt w:val="decimal"/>
      <w:lvlText w:val="7.%1."/>
      <w:lvlJc w:val="left"/>
      <w:rPr>
        <w:rFonts w:cs="Times New Roman"/>
        <w:b/>
        <w:bCs/>
        <w:i w:val="0"/>
        <w:iCs w:val="0"/>
        <w:smallCaps w:val="0"/>
        <w:strike w:val="0"/>
        <w:color w:val="000000"/>
        <w:spacing w:val="0"/>
        <w:w w:val="100"/>
        <w:position w:val="0"/>
        <w:sz w:val="22"/>
        <w:szCs w:val="22"/>
        <w:u w:val="none"/>
      </w:rPr>
    </w:lvl>
    <w:lvl w:ilvl="5">
      <w:start w:val="1"/>
      <w:numFmt w:val="decimal"/>
      <w:lvlText w:val="7.%1."/>
      <w:lvlJc w:val="left"/>
      <w:rPr>
        <w:rFonts w:cs="Times New Roman"/>
        <w:b/>
        <w:bCs/>
        <w:i w:val="0"/>
        <w:iCs w:val="0"/>
        <w:smallCaps w:val="0"/>
        <w:strike w:val="0"/>
        <w:color w:val="000000"/>
        <w:spacing w:val="0"/>
        <w:w w:val="100"/>
        <w:position w:val="0"/>
        <w:sz w:val="22"/>
        <w:szCs w:val="22"/>
        <w:u w:val="none"/>
      </w:rPr>
    </w:lvl>
    <w:lvl w:ilvl="6">
      <w:start w:val="1"/>
      <w:numFmt w:val="decimal"/>
      <w:lvlText w:val="7.%1."/>
      <w:lvlJc w:val="left"/>
      <w:rPr>
        <w:rFonts w:cs="Times New Roman"/>
        <w:b/>
        <w:bCs/>
        <w:i w:val="0"/>
        <w:iCs w:val="0"/>
        <w:smallCaps w:val="0"/>
        <w:strike w:val="0"/>
        <w:color w:val="000000"/>
        <w:spacing w:val="0"/>
        <w:w w:val="100"/>
        <w:position w:val="0"/>
        <w:sz w:val="22"/>
        <w:szCs w:val="22"/>
        <w:u w:val="none"/>
      </w:rPr>
    </w:lvl>
    <w:lvl w:ilvl="7">
      <w:start w:val="1"/>
      <w:numFmt w:val="decimal"/>
      <w:lvlText w:val="7.%1."/>
      <w:lvlJc w:val="left"/>
      <w:rPr>
        <w:rFonts w:cs="Times New Roman"/>
        <w:b/>
        <w:bCs/>
        <w:i w:val="0"/>
        <w:iCs w:val="0"/>
        <w:smallCaps w:val="0"/>
        <w:strike w:val="0"/>
        <w:color w:val="000000"/>
        <w:spacing w:val="0"/>
        <w:w w:val="100"/>
        <w:position w:val="0"/>
        <w:sz w:val="22"/>
        <w:szCs w:val="22"/>
        <w:u w:val="none"/>
      </w:rPr>
    </w:lvl>
    <w:lvl w:ilvl="8">
      <w:start w:val="1"/>
      <w:numFmt w:val="decimal"/>
      <w:lvlText w:val="7.%1."/>
      <w:lvlJc w:val="left"/>
      <w:rPr>
        <w:rFonts w:cs="Times New Roman"/>
        <w:b/>
        <w:bCs/>
        <w:i w:val="0"/>
        <w:iCs w:val="0"/>
        <w:smallCaps w:val="0"/>
        <w:strike w:val="0"/>
        <w:color w:val="000000"/>
        <w:spacing w:val="0"/>
        <w:w w:val="100"/>
        <w:position w:val="0"/>
        <w:sz w:val="22"/>
        <w:szCs w:val="22"/>
        <w:u w:val="none"/>
      </w:rPr>
    </w:lvl>
  </w:abstractNum>
  <w:abstractNum w:abstractNumId="19">
    <w:nsid w:val="72767994"/>
    <w:multiLevelType w:val="multilevel"/>
    <w:tmpl w:val="A350BB82"/>
    <w:lvl w:ilvl="0">
      <w:start w:val="11"/>
      <w:numFmt w:val="decimal"/>
      <w:lvlText w:val="%1."/>
      <w:lvlJc w:val="left"/>
      <w:pPr>
        <w:ind w:left="480" w:hanging="480"/>
      </w:pPr>
      <w:rPr>
        <w:rFonts w:cs="Times New Roman" w:hint="default"/>
      </w:rPr>
    </w:lvl>
    <w:lvl w:ilvl="1">
      <w:start w:val="3"/>
      <w:numFmt w:val="decimal"/>
      <w:lvlText w:val="%1.%2."/>
      <w:lvlJc w:val="left"/>
      <w:pPr>
        <w:ind w:left="1331" w:hanging="480"/>
      </w:pPr>
      <w:rPr>
        <w:rFonts w:cs="Times New Roman" w:hint="default"/>
        <w:b/>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0">
    <w:nsid w:val="7A0B4EB9"/>
    <w:multiLevelType w:val="hybridMultilevel"/>
    <w:tmpl w:val="C1FC92EE"/>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hint="default"/>
      </w:rPr>
    </w:lvl>
    <w:lvl w:ilvl="8" w:tplc="0402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0"/>
  </w:num>
  <w:num w:numId="7">
    <w:abstractNumId w:val="12"/>
  </w:num>
  <w:num w:numId="8">
    <w:abstractNumId w:val="7"/>
  </w:num>
  <w:num w:numId="9">
    <w:abstractNumId w:val="13"/>
  </w:num>
  <w:num w:numId="10">
    <w:abstractNumId w:val="8"/>
  </w:num>
  <w:num w:numId="11">
    <w:abstractNumId w:val="5"/>
  </w:num>
  <w:num w:numId="12">
    <w:abstractNumId w:val="19"/>
  </w:num>
  <w:num w:numId="13">
    <w:abstractNumId w:val="17"/>
  </w:num>
  <w:num w:numId="14">
    <w:abstractNumId w:val="16"/>
  </w:num>
  <w:num w:numId="15">
    <w:abstractNumId w:val="9"/>
  </w:num>
  <w:num w:numId="16">
    <w:abstractNumId w:val="18"/>
  </w:num>
  <w:num w:numId="17">
    <w:abstractNumId w:val="15"/>
  </w:num>
  <w:num w:numId="18">
    <w:abstractNumId w:val="1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1265"/>
    <w:rsid w:val="0000126A"/>
    <w:rsid w:val="00003FCB"/>
    <w:rsid w:val="00010C8B"/>
    <w:rsid w:val="0001143A"/>
    <w:rsid w:val="00015BDB"/>
    <w:rsid w:val="00020566"/>
    <w:rsid w:val="00021923"/>
    <w:rsid w:val="000254DF"/>
    <w:rsid w:val="00031545"/>
    <w:rsid w:val="000335C7"/>
    <w:rsid w:val="00041527"/>
    <w:rsid w:val="00052722"/>
    <w:rsid w:val="00054527"/>
    <w:rsid w:val="00055845"/>
    <w:rsid w:val="0006163C"/>
    <w:rsid w:val="00063636"/>
    <w:rsid w:val="00070402"/>
    <w:rsid w:val="000704D5"/>
    <w:rsid w:val="00092896"/>
    <w:rsid w:val="00094E41"/>
    <w:rsid w:val="00096854"/>
    <w:rsid w:val="00096EC5"/>
    <w:rsid w:val="000A65E8"/>
    <w:rsid w:val="000A76A7"/>
    <w:rsid w:val="000C2C84"/>
    <w:rsid w:val="000D1DB2"/>
    <w:rsid w:val="000D7174"/>
    <w:rsid w:val="000F520A"/>
    <w:rsid w:val="00106E40"/>
    <w:rsid w:val="001238F7"/>
    <w:rsid w:val="00145C81"/>
    <w:rsid w:val="00145F7D"/>
    <w:rsid w:val="001630EC"/>
    <w:rsid w:val="00171973"/>
    <w:rsid w:val="001727FE"/>
    <w:rsid w:val="001A36D5"/>
    <w:rsid w:val="001A4011"/>
    <w:rsid w:val="001B509E"/>
    <w:rsid w:val="001C216A"/>
    <w:rsid w:val="001D00CE"/>
    <w:rsid w:val="001E0CC9"/>
    <w:rsid w:val="001E0EAB"/>
    <w:rsid w:val="001E4E4E"/>
    <w:rsid w:val="001F23B5"/>
    <w:rsid w:val="001F78FF"/>
    <w:rsid w:val="001F796F"/>
    <w:rsid w:val="00204319"/>
    <w:rsid w:val="00213218"/>
    <w:rsid w:val="002179D8"/>
    <w:rsid w:val="00233AE3"/>
    <w:rsid w:val="002378AE"/>
    <w:rsid w:val="00246906"/>
    <w:rsid w:val="002529BB"/>
    <w:rsid w:val="00253867"/>
    <w:rsid w:val="00255B06"/>
    <w:rsid w:val="00261E2F"/>
    <w:rsid w:val="00271A2D"/>
    <w:rsid w:val="00275F97"/>
    <w:rsid w:val="00280D66"/>
    <w:rsid w:val="00283FC8"/>
    <w:rsid w:val="00294DA9"/>
    <w:rsid w:val="002B3558"/>
    <w:rsid w:val="002B7A45"/>
    <w:rsid w:val="002C4CD4"/>
    <w:rsid w:val="002C7AEC"/>
    <w:rsid w:val="002D1BCF"/>
    <w:rsid w:val="002D49DD"/>
    <w:rsid w:val="002D7002"/>
    <w:rsid w:val="002D78FE"/>
    <w:rsid w:val="002E34F0"/>
    <w:rsid w:val="002E5F83"/>
    <w:rsid w:val="002F1625"/>
    <w:rsid w:val="002F19B6"/>
    <w:rsid w:val="00300A47"/>
    <w:rsid w:val="00312FAA"/>
    <w:rsid w:val="00324965"/>
    <w:rsid w:val="003301F0"/>
    <w:rsid w:val="00333C0C"/>
    <w:rsid w:val="00342403"/>
    <w:rsid w:val="00347EF9"/>
    <w:rsid w:val="003518A5"/>
    <w:rsid w:val="003531E7"/>
    <w:rsid w:val="00361265"/>
    <w:rsid w:val="003633B4"/>
    <w:rsid w:val="0036352E"/>
    <w:rsid w:val="00372D2C"/>
    <w:rsid w:val="00381B27"/>
    <w:rsid w:val="003825DD"/>
    <w:rsid w:val="00392566"/>
    <w:rsid w:val="003A2893"/>
    <w:rsid w:val="003A4055"/>
    <w:rsid w:val="003A4451"/>
    <w:rsid w:val="003A54C7"/>
    <w:rsid w:val="003B079A"/>
    <w:rsid w:val="003B15EA"/>
    <w:rsid w:val="003C33F8"/>
    <w:rsid w:val="003C38DD"/>
    <w:rsid w:val="003D0917"/>
    <w:rsid w:val="003E2555"/>
    <w:rsid w:val="003F0F91"/>
    <w:rsid w:val="003F3F70"/>
    <w:rsid w:val="0040656C"/>
    <w:rsid w:val="00413F13"/>
    <w:rsid w:val="004160CB"/>
    <w:rsid w:val="004268EA"/>
    <w:rsid w:val="00441417"/>
    <w:rsid w:val="00446FB9"/>
    <w:rsid w:val="00455B15"/>
    <w:rsid w:val="00466440"/>
    <w:rsid w:val="0046778E"/>
    <w:rsid w:val="00472DF9"/>
    <w:rsid w:val="00482B12"/>
    <w:rsid w:val="004864AF"/>
    <w:rsid w:val="00490AE5"/>
    <w:rsid w:val="00494DF2"/>
    <w:rsid w:val="0049675B"/>
    <w:rsid w:val="004B5085"/>
    <w:rsid w:val="004B52E8"/>
    <w:rsid w:val="004C001E"/>
    <w:rsid w:val="004C2AD3"/>
    <w:rsid w:val="004D148E"/>
    <w:rsid w:val="004D2DEA"/>
    <w:rsid w:val="004E18D0"/>
    <w:rsid w:val="004E6181"/>
    <w:rsid w:val="004E7ADF"/>
    <w:rsid w:val="0050131B"/>
    <w:rsid w:val="0051271B"/>
    <w:rsid w:val="0051335A"/>
    <w:rsid w:val="005234AD"/>
    <w:rsid w:val="00531BA6"/>
    <w:rsid w:val="0053394C"/>
    <w:rsid w:val="005367C9"/>
    <w:rsid w:val="0054314C"/>
    <w:rsid w:val="005452C8"/>
    <w:rsid w:val="00566807"/>
    <w:rsid w:val="005672FE"/>
    <w:rsid w:val="005723CF"/>
    <w:rsid w:val="00577A3B"/>
    <w:rsid w:val="00577C00"/>
    <w:rsid w:val="005811F0"/>
    <w:rsid w:val="00584301"/>
    <w:rsid w:val="005866E0"/>
    <w:rsid w:val="005925FD"/>
    <w:rsid w:val="00592FE2"/>
    <w:rsid w:val="005A0C50"/>
    <w:rsid w:val="005A1F28"/>
    <w:rsid w:val="005A2094"/>
    <w:rsid w:val="005C09DD"/>
    <w:rsid w:val="005C21E9"/>
    <w:rsid w:val="005D3F7B"/>
    <w:rsid w:val="005E3C62"/>
    <w:rsid w:val="005E56C4"/>
    <w:rsid w:val="005E63EA"/>
    <w:rsid w:val="005F13E2"/>
    <w:rsid w:val="00601BF4"/>
    <w:rsid w:val="00601C7A"/>
    <w:rsid w:val="006025B5"/>
    <w:rsid w:val="00603C01"/>
    <w:rsid w:val="006047A5"/>
    <w:rsid w:val="006055C2"/>
    <w:rsid w:val="00610172"/>
    <w:rsid w:val="00616843"/>
    <w:rsid w:val="006241E6"/>
    <w:rsid w:val="00631795"/>
    <w:rsid w:val="00640057"/>
    <w:rsid w:val="00643D35"/>
    <w:rsid w:val="00643F6B"/>
    <w:rsid w:val="00645470"/>
    <w:rsid w:val="00646CCE"/>
    <w:rsid w:val="00650635"/>
    <w:rsid w:val="00664CCA"/>
    <w:rsid w:val="00667A7A"/>
    <w:rsid w:val="00683CBA"/>
    <w:rsid w:val="006906CF"/>
    <w:rsid w:val="006A4A29"/>
    <w:rsid w:val="006B01ED"/>
    <w:rsid w:val="006B7761"/>
    <w:rsid w:val="006C50DA"/>
    <w:rsid w:val="006C71EF"/>
    <w:rsid w:val="006D55B7"/>
    <w:rsid w:val="006D74B6"/>
    <w:rsid w:val="006D7F58"/>
    <w:rsid w:val="006E28DA"/>
    <w:rsid w:val="006F17F4"/>
    <w:rsid w:val="00700860"/>
    <w:rsid w:val="00702003"/>
    <w:rsid w:val="00702BDB"/>
    <w:rsid w:val="00707B30"/>
    <w:rsid w:val="00710A15"/>
    <w:rsid w:val="007117DB"/>
    <w:rsid w:val="00722CAE"/>
    <w:rsid w:val="00727923"/>
    <w:rsid w:val="00732908"/>
    <w:rsid w:val="00733D75"/>
    <w:rsid w:val="00741B33"/>
    <w:rsid w:val="00753572"/>
    <w:rsid w:val="00761E58"/>
    <w:rsid w:val="007828B2"/>
    <w:rsid w:val="00786295"/>
    <w:rsid w:val="007A23D8"/>
    <w:rsid w:val="007A3F41"/>
    <w:rsid w:val="007A5B36"/>
    <w:rsid w:val="007A6130"/>
    <w:rsid w:val="007B09EB"/>
    <w:rsid w:val="007C3497"/>
    <w:rsid w:val="007F0CF9"/>
    <w:rsid w:val="008020D1"/>
    <w:rsid w:val="00807347"/>
    <w:rsid w:val="00807560"/>
    <w:rsid w:val="008144E3"/>
    <w:rsid w:val="008151D8"/>
    <w:rsid w:val="00821896"/>
    <w:rsid w:val="00832BBF"/>
    <w:rsid w:val="00834168"/>
    <w:rsid w:val="008447F0"/>
    <w:rsid w:val="00850119"/>
    <w:rsid w:val="00856EBB"/>
    <w:rsid w:val="008636F2"/>
    <w:rsid w:val="00867461"/>
    <w:rsid w:val="00870DD7"/>
    <w:rsid w:val="00893464"/>
    <w:rsid w:val="00893910"/>
    <w:rsid w:val="008A006B"/>
    <w:rsid w:val="008A084E"/>
    <w:rsid w:val="008A361B"/>
    <w:rsid w:val="008B0F0C"/>
    <w:rsid w:val="008B2835"/>
    <w:rsid w:val="008B62B5"/>
    <w:rsid w:val="008C0F90"/>
    <w:rsid w:val="008C4A78"/>
    <w:rsid w:val="008D7106"/>
    <w:rsid w:val="008E4B6A"/>
    <w:rsid w:val="008F1CF3"/>
    <w:rsid w:val="008F7E0E"/>
    <w:rsid w:val="00901294"/>
    <w:rsid w:val="00901752"/>
    <w:rsid w:val="009036D5"/>
    <w:rsid w:val="009109ED"/>
    <w:rsid w:val="009166F7"/>
    <w:rsid w:val="00927298"/>
    <w:rsid w:val="009372DE"/>
    <w:rsid w:val="00944055"/>
    <w:rsid w:val="00946029"/>
    <w:rsid w:val="00951512"/>
    <w:rsid w:val="00966095"/>
    <w:rsid w:val="00977A3C"/>
    <w:rsid w:val="00982D97"/>
    <w:rsid w:val="009A5436"/>
    <w:rsid w:val="009A64C5"/>
    <w:rsid w:val="009C260F"/>
    <w:rsid w:val="009C2DEC"/>
    <w:rsid w:val="009C4F2A"/>
    <w:rsid w:val="009C64E7"/>
    <w:rsid w:val="009D2643"/>
    <w:rsid w:val="009E62C4"/>
    <w:rsid w:val="009F7138"/>
    <w:rsid w:val="00A02197"/>
    <w:rsid w:val="00A0475E"/>
    <w:rsid w:val="00A0540E"/>
    <w:rsid w:val="00A215A1"/>
    <w:rsid w:val="00A334CD"/>
    <w:rsid w:val="00A33CEC"/>
    <w:rsid w:val="00A52CA9"/>
    <w:rsid w:val="00A61560"/>
    <w:rsid w:val="00A61E1D"/>
    <w:rsid w:val="00A645EA"/>
    <w:rsid w:val="00A73ABC"/>
    <w:rsid w:val="00A769CB"/>
    <w:rsid w:val="00A80CE5"/>
    <w:rsid w:val="00A83F95"/>
    <w:rsid w:val="00A86F3E"/>
    <w:rsid w:val="00AA3BC4"/>
    <w:rsid w:val="00AA4461"/>
    <w:rsid w:val="00AB1AE4"/>
    <w:rsid w:val="00AB5826"/>
    <w:rsid w:val="00AC5844"/>
    <w:rsid w:val="00AD19A3"/>
    <w:rsid w:val="00AD223E"/>
    <w:rsid w:val="00AD34F1"/>
    <w:rsid w:val="00AE12AC"/>
    <w:rsid w:val="00AE38D8"/>
    <w:rsid w:val="00AE64FB"/>
    <w:rsid w:val="00AE6FC6"/>
    <w:rsid w:val="00AF0C57"/>
    <w:rsid w:val="00AF2F03"/>
    <w:rsid w:val="00B025B3"/>
    <w:rsid w:val="00B04E6B"/>
    <w:rsid w:val="00B06889"/>
    <w:rsid w:val="00B22AD3"/>
    <w:rsid w:val="00B238B0"/>
    <w:rsid w:val="00B30650"/>
    <w:rsid w:val="00B34274"/>
    <w:rsid w:val="00B34923"/>
    <w:rsid w:val="00B46F9E"/>
    <w:rsid w:val="00B66319"/>
    <w:rsid w:val="00B76DB8"/>
    <w:rsid w:val="00B822DB"/>
    <w:rsid w:val="00B850F1"/>
    <w:rsid w:val="00B86E0F"/>
    <w:rsid w:val="00B97CF2"/>
    <w:rsid w:val="00BA37E8"/>
    <w:rsid w:val="00BB552A"/>
    <w:rsid w:val="00BC0C30"/>
    <w:rsid w:val="00BC506D"/>
    <w:rsid w:val="00BD0734"/>
    <w:rsid w:val="00BD7C28"/>
    <w:rsid w:val="00BE0E79"/>
    <w:rsid w:val="00C009C3"/>
    <w:rsid w:val="00C04D32"/>
    <w:rsid w:val="00C126D9"/>
    <w:rsid w:val="00C16BDC"/>
    <w:rsid w:val="00C21485"/>
    <w:rsid w:val="00C32B38"/>
    <w:rsid w:val="00C37B7D"/>
    <w:rsid w:val="00C40687"/>
    <w:rsid w:val="00C40DA6"/>
    <w:rsid w:val="00C44C36"/>
    <w:rsid w:val="00C73A57"/>
    <w:rsid w:val="00C7500C"/>
    <w:rsid w:val="00C810C7"/>
    <w:rsid w:val="00C82586"/>
    <w:rsid w:val="00C826B9"/>
    <w:rsid w:val="00C84ED8"/>
    <w:rsid w:val="00C94D82"/>
    <w:rsid w:val="00C9629E"/>
    <w:rsid w:val="00CA2352"/>
    <w:rsid w:val="00CA551E"/>
    <w:rsid w:val="00CD4953"/>
    <w:rsid w:val="00CF0152"/>
    <w:rsid w:val="00CF44F7"/>
    <w:rsid w:val="00D027E4"/>
    <w:rsid w:val="00D03D90"/>
    <w:rsid w:val="00D12F5F"/>
    <w:rsid w:val="00D2522D"/>
    <w:rsid w:val="00D402C3"/>
    <w:rsid w:val="00D51968"/>
    <w:rsid w:val="00D55053"/>
    <w:rsid w:val="00D668A4"/>
    <w:rsid w:val="00D71B41"/>
    <w:rsid w:val="00D843AE"/>
    <w:rsid w:val="00D93CC5"/>
    <w:rsid w:val="00D94528"/>
    <w:rsid w:val="00D94591"/>
    <w:rsid w:val="00D95D60"/>
    <w:rsid w:val="00D96027"/>
    <w:rsid w:val="00DB4D47"/>
    <w:rsid w:val="00DC6237"/>
    <w:rsid w:val="00DD0FAE"/>
    <w:rsid w:val="00DD210E"/>
    <w:rsid w:val="00DD6B12"/>
    <w:rsid w:val="00DD7322"/>
    <w:rsid w:val="00DE0AC3"/>
    <w:rsid w:val="00DE325A"/>
    <w:rsid w:val="00DE5058"/>
    <w:rsid w:val="00DF312E"/>
    <w:rsid w:val="00E029D8"/>
    <w:rsid w:val="00E12BBB"/>
    <w:rsid w:val="00E158B0"/>
    <w:rsid w:val="00E3362C"/>
    <w:rsid w:val="00E4165D"/>
    <w:rsid w:val="00E731AE"/>
    <w:rsid w:val="00E823D0"/>
    <w:rsid w:val="00E956D3"/>
    <w:rsid w:val="00EA0FC5"/>
    <w:rsid w:val="00EA50A3"/>
    <w:rsid w:val="00EA5632"/>
    <w:rsid w:val="00EA6A91"/>
    <w:rsid w:val="00EB4DDD"/>
    <w:rsid w:val="00EC09A6"/>
    <w:rsid w:val="00EE6B65"/>
    <w:rsid w:val="00F060EC"/>
    <w:rsid w:val="00F1758F"/>
    <w:rsid w:val="00F606F5"/>
    <w:rsid w:val="00F61CCC"/>
    <w:rsid w:val="00F64F97"/>
    <w:rsid w:val="00F67A3D"/>
    <w:rsid w:val="00F729A0"/>
    <w:rsid w:val="00F7405C"/>
    <w:rsid w:val="00F80B92"/>
    <w:rsid w:val="00F84741"/>
    <w:rsid w:val="00F87D81"/>
    <w:rsid w:val="00F92A2F"/>
    <w:rsid w:val="00FA27F4"/>
    <w:rsid w:val="00FA79A7"/>
    <w:rsid w:val="00FB12FE"/>
    <w:rsid w:val="00FB17B7"/>
    <w:rsid w:val="00FC55EC"/>
    <w:rsid w:val="00FD0027"/>
    <w:rsid w:val="00FD6261"/>
    <w:rsid w:val="00FF6646"/>
    <w:rsid w:val="00FF6F99"/>
    <w:rsid w:val="00FF738E"/>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E1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C623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DC6237"/>
    <w:pPr>
      <w:ind w:left="720"/>
      <w:contextualSpacing/>
    </w:pPr>
  </w:style>
  <w:style w:type="paragraph" w:styleId="Header">
    <w:name w:val="header"/>
    <w:basedOn w:val="Normal"/>
    <w:link w:val="HeaderChar"/>
    <w:uiPriority w:val="99"/>
    <w:rsid w:val="005C09DD"/>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C09DD"/>
    <w:rPr>
      <w:rFonts w:cs="Times New Roman"/>
    </w:rPr>
  </w:style>
  <w:style w:type="paragraph" w:styleId="Footer">
    <w:name w:val="footer"/>
    <w:basedOn w:val="Normal"/>
    <w:link w:val="FooterChar"/>
    <w:uiPriority w:val="99"/>
    <w:rsid w:val="005C09D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C09DD"/>
    <w:rPr>
      <w:rFonts w:cs="Times New Roman"/>
    </w:rPr>
  </w:style>
  <w:style w:type="character" w:styleId="CommentReference">
    <w:name w:val="annotation reference"/>
    <w:basedOn w:val="DefaultParagraphFont"/>
    <w:uiPriority w:val="99"/>
    <w:semiHidden/>
    <w:rsid w:val="00C40DA6"/>
    <w:rPr>
      <w:rFonts w:cs="Times New Roman"/>
      <w:sz w:val="16"/>
      <w:szCs w:val="16"/>
    </w:rPr>
  </w:style>
  <w:style w:type="paragraph" w:styleId="CommentText">
    <w:name w:val="annotation text"/>
    <w:basedOn w:val="Normal"/>
    <w:link w:val="CommentTextChar"/>
    <w:uiPriority w:val="99"/>
    <w:semiHidden/>
    <w:rsid w:val="00C40DA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40DA6"/>
    <w:rPr>
      <w:rFonts w:cs="Times New Roman"/>
      <w:sz w:val="20"/>
      <w:szCs w:val="20"/>
    </w:rPr>
  </w:style>
  <w:style w:type="paragraph" w:styleId="CommentSubject">
    <w:name w:val="annotation subject"/>
    <w:basedOn w:val="CommentText"/>
    <w:next w:val="CommentText"/>
    <w:link w:val="CommentSubjectChar"/>
    <w:uiPriority w:val="99"/>
    <w:semiHidden/>
    <w:rsid w:val="00C40DA6"/>
    <w:rPr>
      <w:b/>
      <w:bCs/>
    </w:rPr>
  </w:style>
  <w:style w:type="character" w:customStyle="1" w:styleId="CommentSubjectChar">
    <w:name w:val="Comment Subject Char"/>
    <w:basedOn w:val="CommentTextChar"/>
    <w:link w:val="CommentSubject"/>
    <w:uiPriority w:val="99"/>
    <w:semiHidden/>
    <w:locked/>
    <w:rsid w:val="00C40DA6"/>
    <w:rPr>
      <w:b/>
      <w:bCs/>
    </w:rPr>
  </w:style>
  <w:style w:type="paragraph" w:styleId="BalloonText">
    <w:name w:val="Balloon Text"/>
    <w:basedOn w:val="Normal"/>
    <w:link w:val="BalloonTextChar"/>
    <w:uiPriority w:val="99"/>
    <w:semiHidden/>
    <w:rsid w:val="00C40D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40DA6"/>
    <w:rPr>
      <w:rFonts w:ascii="Segoe UI" w:hAnsi="Segoe UI" w:cs="Segoe UI"/>
      <w:sz w:val="18"/>
      <w:szCs w:val="18"/>
    </w:rPr>
  </w:style>
  <w:style w:type="paragraph" w:styleId="EndnoteText">
    <w:name w:val="endnote text"/>
    <w:basedOn w:val="Normal"/>
    <w:link w:val="EndnoteTextChar"/>
    <w:uiPriority w:val="99"/>
    <w:semiHidden/>
    <w:rsid w:val="00F1758F"/>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F1758F"/>
    <w:rPr>
      <w:rFonts w:cs="Times New Roman"/>
      <w:sz w:val="20"/>
      <w:szCs w:val="20"/>
    </w:rPr>
  </w:style>
  <w:style w:type="character" w:styleId="EndnoteReference">
    <w:name w:val="endnote reference"/>
    <w:basedOn w:val="DefaultParagraphFont"/>
    <w:uiPriority w:val="99"/>
    <w:semiHidden/>
    <w:rsid w:val="00F1758F"/>
    <w:rPr>
      <w:rFonts w:cs="Times New Roman"/>
      <w:vertAlign w:val="superscript"/>
    </w:rPr>
  </w:style>
  <w:style w:type="character" w:styleId="Hyperlink">
    <w:name w:val="Hyperlink"/>
    <w:basedOn w:val="DefaultParagraphFont"/>
    <w:uiPriority w:val="99"/>
    <w:rsid w:val="00F1758F"/>
    <w:rPr>
      <w:rFonts w:cs="Times New Roman"/>
      <w:color w:val="0563C1"/>
      <w:u w:val="single"/>
    </w:rPr>
  </w:style>
  <w:style w:type="character" w:styleId="FollowedHyperlink">
    <w:name w:val="FollowedHyperlink"/>
    <w:basedOn w:val="DefaultParagraphFont"/>
    <w:uiPriority w:val="99"/>
    <w:semiHidden/>
    <w:rsid w:val="001630EC"/>
    <w:rPr>
      <w:rFonts w:cs="Times New Roman"/>
      <w:color w:val="954F72"/>
      <w:u w:val="single"/>
    </w:rPr>
  </w:style>
  <w:style w:type="paragraph" w:customStyle="1" w:styleId="Default">
    <w:name w:val="Default"/>
    <w:uiPriority w:val="99"/>
    <w:rsid w:val="00BE0E79"/>
    <w:pPr>
      <w:autoSpaceDE w:val="0"/>
      <w:autoSpaceDN w:val="0"/>
      <w:adjustRightInd w:val="0"/>
    </w:pPr>
    <w:rPr>
      <w:rFonts w:ascii="Times New Roman" w:hAnsi="Times New Roman"/>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135369066">
      <w:marLeft w:val="0"/>
      <w:marRight w:val="0"/>
      <w:marTop w:val="0"/>
      <w:marBottom w:val="0"/>
      <w:divBdr>
        <w:top w:val="none" w:sz="0" w:space="0" w:color="auto"/>
        <w:left w:val="none" w:sz="0" w:space="0" w:color="auto"/>
        <w:bottom w:val="none" w:sz="0" w:space="0" w:color="auto"/>
        <w:right w:val="none" w:sz="0" w:space="0" w:color="auto"/>
      </w:divBdr>
    </w:div>
    <w:div w:id="1135369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mchilgrad.bg/bg/otkriti-protzeduri.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3.moew.government.bg/" TargetMode="External"/><Relationship Id="rId4" Type="http://schemas.openxmlformats.org/officeDocument/2006/relationships/webSettings" Target="webSettings.xml"/><Relationship Id="rId9" Type="http://schemas.openxmlformats.org/officeDocument/2006/relationships/hyperlink" Target="http://www.nap.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299</TotalTime>
  <Pages>20</Pages>
  <Words>9251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Obrazovanie</cp:lastModifiedBy>
  <cp:revision>29</cp:revision>
  <cp:lastPrinted>2018-07-26T08:44:00Z</cp:lastPrinted>
  <dcterms:created xsi:type="dcterms:W3CDTF">2018-03-02T11:06:00Z</dcterms:created>
  <dcterms:modified xsi:type="dcterms:W3CDTF">2018-07-26T08:46:00Z</dcterms:modified>
</cp:coreProperties>
</file>